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C9" w:rsidRPr="00665E15" w:rsidRDefault="004B0DC9" w:rsidP="004B0DC9">
      <w:pPr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665E1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78B90" wp14:editId="0764D405">
                <wp:simplePos x="0" y="0"/>
                <wp:positionH relativeFrom="column">
                  <wp:posOffset>5287059</wp:posOffset>
                </wp:positionH>
                <wp:positionV relativeFrom="paragraph">
                  <wp:posOffset>-53975</wp:posOffset>
                </wp:positionV>
                <wp:extent cx="1631460" cy="451412"/>
                <wp:effectExtent l="0" t="0" r="698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460" cy="4514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0DC9" w:rsidRDefault="004B0DC9" w:rsidP="004B0DC9">
                            <w:pPr>
                              <w:jc w:val="center"/>
                            </w:pPr>
                            <w:r w:rsidRPr="00665E15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Lapsevanem/esindaja:</w:t>
                            </w:r>
                            <w:r w:rsidRPr="004B0DC9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r w:rsidRPr="004B0DC9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täita hallil taustal lahtrid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6.3pt;margin-top:-4.25pt;width:128.4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" fillcolor="#bfbfbf [2412]" strokeweight=".5pt">
                <v:textbox>
                  <w:txbxContent>
                    <w:p w14:paraId="143EA191" w14:textId="0CED5A4C" w:rsidR="004B0DC9" w:rsidRDefault="004B0DC9" w:rsidP="004B0DC9">
                      <w:pPr>
                        <w:jc w:val="center"/>
                      </w:pPr>
                      <w:r w:rsidRPr="00665E15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2"/>
                          <w:szCs w:val="22"/>
                          <w:lang w:val="en-US"/>
                        </w:rPr>
                        <w:t>Lapsevanem/esindaja:</w:t>
                      </w:r>
                      <w:r w:rsidRPr="004B0DC9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  <w:lang w:val="en-US"/>
                        </w:rPr>
                        <w:br/>
                      </w:r>
                      <w:r w:rsidRPr="004B0DC9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  <w:lang w:val="en-US"/>
                        </w:rPr>
                        <w:t>täita hallil taustal lahtrid</w:t>
                      </w:r>
                    </w:p>
                  </w:txbxContent>
                </v:textbox>
              </v:shape>
            </w:pict>
          </mc:Fallback>
        </mc:AlternateContent>
      </w:r>
      <w:r w:rsidRPr="00665E15">
        <w:rPr>
          <w:rFonts w:ascii="Times New Roman" w:hAnsi="Times New Roman" w:cs="Times New Roman"/>
          <w:b/>
          <w:bCs/>
          <w:sz w:val="28"/>
          <w:szCs w:val="28"/>
        </w:rPr>
        <w:t xml:space="preserve">ÕPPELEPING </w:t>
      </w:r>
    </w:p>
    <w:p w:rsidR="00665E15" w:rsidRDefault="00665E15" w:rsidP="004B0DC9">
      <w:pPr>
        <w:ind w:left="567"/>
        <w:rPr>
          <w:rFonts w:ascii="Times New Roman" w:hAnsi="Times New Roman" w:cs="Times New Roman"/>
          <w:sz w:val="20"/>
          <w:szCs w:val="20"/>
        </w:rPr>
      </w:pPr>
    </w:p>
    <w:p w:rsidR="004B0DC9" w:rsidRPr="00665E15" w:rsidRDefault="004B0DC9" w:rsidP="004B0DC9">
      <w:pPr>
        <w:ind w:left="567"/>
        <w:rPr>
          <w:rFonts w:ascii="Times New Roman" w:hAnsi="Times New Roman" w:cs="Times New Roman"/>
          <w:sz w:val="20"/>
          <w:szCs w:val="20"/>
        </w:rPr>
      </w:pPr>
      <w:r w:rsidRPr="00665E15">
        <w:rPr>
          <w:rFonts w:ascii="Times New Roman" w:hAnsi="Times New Roman" w:cs="Times New Roman"/>
          <w:sz w:val="20"/>
          <w:szCs w:val="20"/>
        </w:rPr>
        <w:t>Tallinn</w:t>
      </w:r>
      <w:r w:rsidR="00665E15" w:rsidRPr="00665E15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665E15">
        <w:rPr>
          <w:rFonts w:ascii="Times New Roman" w:hAnsi="Times New Roman" w:cs="Times New Roman"/>
          <w:sz w:val="20"/>
          <w:szCs w:val="20"/>
        </w:rPr>
        <w:t xml:space="preserve"> </w:t>
      </w:r>
      <w:r w:rsidRPr="00982331">
        <w:rPr>
          <w:rFonts w:ascii="Times New Roman" w:hAnsi="Times New Roman" w:cs="Times New Roman"/>
          <w:sz w:val="20"/>
          <w:szCs w:val="20"/>
          <w:shd w:val="clear" w:color="auto" w:fill="BFBFBF" w:themeFill="background1" w:themeFillShade="BF"/>
        </w:rPr>
        <w:t>_</w:t>
      </w:r>
      <w:r w:rsidR="00665E15" w:rsidRPr="00982331">
        <w:rPr>
          <w:rFonts w:ascii="Times New Roman" w:hAnsi="Times New Roman" w:cs="Times New Roman"/>
          <w:sz w:val="20"/>
          <w:szCs w:val="20"/>
          <w:shd w:val="clear" w:color="auto" w:fill="BFBFBF" w:themeFill="background1" w:themeFillShade="BF"/>
        </w:rPr>
        <w:t>__</w:t>
      </w:r>
      <w:r w:rsidRPr="00982331">
        <w:rPr>
          <w:rFonts w:ascii="Times New Roman" w:hAnsi="Times New Roman" w:cs="Times New Roman"/>
          <w:sz w:val="20"/>
          <w:szCs w:val="20"/>
          <w:shd w:val="clear" w:color="auto" w:fill="BFBFBF" w:themeFill="background1" w:themeFillShade="BF"/>
        </w:rPr>
        <w:t>_</w:t>
      </w:r>
      <w:r w:rsidRPr="00665E15">
        <w:rPr>
          <w:rFonts w:ascii="Times New Roman" w:hAnsi="Times New Roman" w:cs="Times New Roman"/>
          <w:sz w:val="20"/>
          <w:szCs w:val="20"/>
        </w:rPr>
        <w:t xml:space="preserve"> . </w:t>
      </w:r>
      <w:r w:rsidRPr="00982331">
        <w:rPr>
          <w:rFonts w:ascii="Times New Roman" w:hAnsi="Times New Roman" w:cs="Times New Roman"/>
          <w:sz w:val="20"/>
          <w:szCs w:val="20"/>
          <w:shd w:val="clear" w:color="auto" w:fill="BFBFBF" w:themeFill="background1" w:themeFillShade="BF"/>
        </w:rPr>
        <w:t>_______________</w:t>
      </w:r>
      <w:r w:rsidRPr="00665E15">
        <w:rPr>
          <w:rFonts w:ascii="Times New Roman" w:hAnsi="Times New Roman" w:cs="Times New Roman"/>
          <w:sz w:val="20"/>
          <w:szCs w:val="20"/>
        </w:rPr>
        <w:t xml:space="preserve"> 20</w:t>
      </w:r>
      <w:r w:rsidR="00665E15" w:rsidRPr="00982331">
        <w:rPr>
          <w:rFonts w:ascii="Times New Roman" w:hAnsi="Times New Roman" w:cs="Times New Roman"/>
          <w:sz w:val="20"/>
          <w:szCs w:val="20"/>
          <w:shd w:val="clear" w:color="auto" w:fill="BFBFBF" w:themeFill="background1" w:themeFillShade="BF"/>
        </w:rPr>
        <w:t>____</w:t>
      </w:r>
      <w:r w:rsidRPr="00665E15">
        <w:rPr>
          <w:rFonts w:ascii="Times New Roman" w:hAnsi="Times New Roman" w:cs="Times New Roman"/>
          <w:sz w:val="20"/>
          <w:szCs w:val="20"/>
        </w:rPr>
        <w:t xml:space="preserve">.a. </w:t>
      </w:r>
    </w:p>
    <w:p w:rsidR="004B0DC9" w:rsidRPr="00665E15" w:rsidRDefault="004B0DC9" w:rsidP="004B0DC9">
      <w:pPr>
        <w:ind w:left="567"/>
        <w:rPr>
          <w:rFonts w:ascii="Times New Roman" w:hAnsi="Times New Roman" w:cs="Times New Roman"/>
          <w:sz w:val="20"/>
          <w:szCs w:val="20"/>
        </w:rPr>
      </w:pPr>
    </w:p>
    <w:p w:rsidR="004B0DC9" w:rsidRPr="00665E15" w:rsidRDefault="004B0DC9" w:rsidP="004B0DC9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  <w:r w:rsidRPr="00665E15">
        <w:rPr>
          <w:rFonts w:ascii="Times New Roman" w:hAnsi="Times New Roman" w:cs="Times New Roman"/>
          <w:b/>
          <w:bCs/>
          <w:sz w:val="20"/>
          <w:szCs w:val="20"/>
          <w:lang w:val="en-US"/>
        </w:rPr>
        <w:t>LEPINGUPOOLED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3629"/>
        <w:gridCol w:w="2887"/>
        <w:gridCol w:w="3827"/>
      </w:tblGrid>
      <w:tr w:rsidR="004B0DC9" w:rsidRPr="00665E15" w:rsidTr="008D19D0">
        <w:tc>
          <w:tcPr>
            <w:tcW w:w="3629" w:type="dxa"/>
          </w:tcPr>
          <w:p w:rsidR="004B0DC9" w:rsidRPr="00665E15" w:rsidRDefault="004B0DC9" w:rsidP="004B0D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 Spordikool</w:t>
            </w:r>
          </w:p>
        </w:tc>
        <w:tc>
          <w:tcPr>
            <w:tcW w:w="6714" w:type="dxa"/>
            <w:gridSpan w:val="2"/>
          </w:tcPr>
          <w:p w:rsidR="004B0DC9" w:rsidRPr="00B14C52" w:rsidRDefault="004B0DC9" w:rsidP="0055309B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665E15">
              <w:rPr>
                <w:rFonts w:ascii="Times New Roman" w:hAnsi="Times New Roman" w:cs="Times New Roman"/>
                <w:sz w:val="20"/>
                <w:szCs w:val="20"/>
              </w:rPr>
              <w:t>MTÜ ILUUISUTAMISKLUBI JUNA</w:t>
            </w:r>
          </w:p>
        </w:tc>
      </w:tr>
      <w:tr w:rsidR="0055309B" w:rsidRPr="00665E15" w:rsidTr="008D19D0">
        <w:tc>
          <w:tcPr>
            <w:tcW w:w="3629" w:type="dxa"/>
          </w:tcPr>
          <w:p w:rsidR="0055309B" w:rsidRPr="0055309B" w:rsidRDefault="0055309B" w:rsidP="0055309B">
            <w:pPr>
              <w:pStyle w:val="a4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Arvelduskonto</w:t>
            </w:r>
          </w:p>
        </w:tc>
        <w:tc>
          <w:tcPr>
            <w:tcW w:w="6714" w:type="dxa"/>
            <w:gridSpan w:val="2"/>
          </w:tcPr>
          <w:p w:rsidR="0055309B" w:rsidRPr="0055309B" w:rsidRDefault="0055309B" w:rsidP="0055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0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EE111010220245720229</w:t>
            </w:r>
          </w:p>
        </w:tc>
      </w:tr>
      <w:tr w:rsidR="004B0DC9" w:rsidRPr="00665E15" w:rsidTr="008D19D0">
        <w:tc>
          <w:tcPr>
            <w:tcW w:w="3629" w:type="dxa"/>
          </w:tcPr>
          <w:p w:rsidR="004B0DC9" w:rsidRPr="00665E15" w:rsidRDefault="004B0DC9" w:rsidP="004B0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4B0DC9" w:rsidRPr="00665E15" w:rsidRDefault="004B0DC9" w:rsidP="004B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E15">
              <w:rPr>
                <w:rFonts w:ascii="Times New Roman" w:hAnsi="Times New Roman" w:cs="Times New Roman"/>
                <w:sz w:val="20"/>
                <w:szCs w:val="20"/>
              </w:rPr>
              <w:t>Registrikood:</w:t>
            </w:r>
          </w:p>
          <w:p w:rsidR="004B0DC9" w:rsidRPr="00665E15" w:rsidRDefault="004B0DC9" w:rsidP="004B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E15">
              <w:rPr>
                <w:rFonts w:ascii="Times New Roman" w:hAnsi="Times New Roman" w:cs="Times New Roman"/>
                <w:sz w:val="20"/>
                <w:szCs w:val="20"/>
              </w:rPr>
              <w:t>Aadress:</w:t>
            </w:r>
          </w:p>
          <w:p w:rsidR="004B0DC9" w:rsidRPr="00665E15" w:rsidRDefault="004B0DC9" w:rsidP="004B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E15">
              <w:rPr>
                <w:rFonts w:ascii="Times New Roman" w:hAnsi="Times New Roman" w:cs="Times New Roman"/>
                <w:sz w:val="20"/>
                <w:szCs w:val="20"/>
              </w:rPr>
              <w:t>Info:</w:t>
            </w:r>
          </w:p>
        </w:tc>
        <w:tc>
          <w:tcPr>
            <w:tcW w:w="3827" w:type="dxa"/>
          </w:tcPr>
          <w:p w:rsidR="008D19D0" w:rsidRPr="00665E15" w:rsidRDefault="008D19D0" w:rsidP="004B0D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80268389</w:t>
            </w:r>
          </w:p>
          <w:p w:rsidR="008D19D0" w:rsidRPr="00665E15" w:rsidRDefault="008D19D0" w:rsidP="004B0D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Harjumaa, Tallinn, Retke tee 30-122, 13419</w:t>
            </w:r>
          </w:p>
          <w:p w:rsidR="004B0DC9" w:rsidRPr="00665E15" w:rsidRDefault="008D19D0" w:rsidP="004B0D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Tel.: 372 55684274; </w:t>
            </w:r>
            <w:r w:rsidR="00066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e-post: </w:t>
            </w:r>
            <w:r w:rsidRPr="00665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jelena@juna.ee</w:t>
            </w:r>
          </w:p>
        </w:tc>
      </w:tr>
      <w:tr w:rsidR="00B14C52" w:rsidRPr="00665E15" w:rsidTr="008D19D0">
        <w:trPr>
          <w:trHeight w:val="477"/>
        </w:trPr>
        <w:tc>
          <w:tcPr>
            <w:tcW w:w="3629" w:type="dxa"/>
            <w:vMerge w:val="restart"/>
          </w:tcPr>
          <w:p w:rsidR="00B14C52" w:rsidRPr="00665E15" w:rsidRDefault="00B14C52" w:rsidP="004B0D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1.2. ÕPILANE</w:t>
            </w:r>
          </w:p>
        </w:tc>
        <w:tc>
          <w:tcPr>
            <w:tcW w:w="2887" w:type="dxa"/>
          </w:tcPr>
          <w:p w:rsidR="00B14C52" w:rsidRPr="00665E15" w:rsidRDefault="00B14C52" w:rsidP="004B0D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Nimi: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B14C52" w:rsidRPr="00665E15" w:rsidRDefault="00B14C52" w:rsidP="004B0D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4C52" w:rsidRPr="00665E15" w:rsidTr="00B14C52">
        <w:trPr>
          <w:trHeight w:val="358"/>
        </w:trPr>
        <w:tc>
          <w:tcPr>
            <w:tcW w:w="3629" w:type="dxa"/>
            <w:vMerge/>
          </w:tcPr>
          <w:p w:rsidR="00B14C52" w:rsidRPr="00665E15" w:rsidRDefault="00B14C52" w:rsidP="004B0D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</w:tcPr>
          <w:p w:rsidR="00B14C52" w:rsidRPr="00665E15" w:rsidRDefault="00B14C52" w:rsidP="00B14C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Isikukood: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B14C52" w:rsidRPr="00665E15" w:rsidRDefault="00B14C52" w:rsidP="004B0D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4C52" w:rsidRPr="00665E15" w:rsidRDefault="00B14C52" w:rsidP="004B0D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4C52" w:rsidRPr="00665E15" w:rsidTr="008D19D0">
        <w:trPr>
          <w:trHeight w:val="354"/>
        </w:trPr>
        <w:tc>
          <w:tcPr>
            <w:tcW w:w="3629" w:type="dxa"/>
            <w:vMerge/>
          </w:tcPr>
          <w:p w:rsidR="00B14C52" w:rsidRPr="00665E15" w:rsidRDefault="00B14C52" w:rsidP="004B0D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</w:tcPr>
          <w:p w:rsidR="00B14C52" w:rsidRDefault="00B14C52" w:rsidP="00B14C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Elukoht:</w:t>
            </w:r>
          </w:p>
          <w:p w:rsidR="00B14C52" w:rsidRDefault="00B14C52" w:rsidP="008D19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4C52" w:rsidRPr="00665E15" w:rsidRDefault="00B14C52" w:rsidP="008D19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B14C52" w:rsidRDefault="00B14C52" w:rsidP="004B0D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4C52" w:rsidRPr="00665E15" w:rsidRDefault="00B14C52" w:rsidP="004B0D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4C52" w:rsidRPr="00665E15" w:rsidTr="008D19D0">
        <w:trPr>
          <w:trHeight w:val="354"/>
        </w:trPr>
        <w:tc>
          <w:tcPr>
            <w:tcW w:w="3629" w:type="dxa"/>
            <w:vMerge/>
          </w:tcPr>
          <w:p w:rsidR="00B14C52" w:rsidRPr="00665E15" w:rsidRDefault="00B14C52" w:rsidP="004B0D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</w:tcPr>
          <w:p w:rsidR="00B14C52" w:rsidRDefault="00B14C52" w:rsidP="00B14C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Sissekirjutus(linn/vald):</w:t>
            </w:r>
          </w:p>
          <w:p w:rsidR="00B14C52" w:rsidRPr="00665E15" w:rsidRDefault="00B14C52" w:rsidP="008D19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B14C52" w:rsidRPr="00665E15" w:rsidRDefault="00B14C52" w:rsidP="004B0D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4C52" w:rsidRPr="00665E15" w:rsidTr="008D19D0">
        <w:trPr>
          <w:trHeight w:val="354"/>
        </w:trPr>
        <w:tc>
          <w:tcPr>
            <w:tcW w:w="3629" w:type="dxa"/>
            <w:vMerge/>
          </w:tcPr>
          <w:p w:rsidR="00B14C52" w:rsidRPr="00665E15" w:rsidRDefault="00B14C52" w:rsidP="004B0D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</w:tcPr>
          <w:p w:rsidR="00B14C52" w:rsidRDefault="00B14C52" w:rsidP="00B14C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Õppeasutus(kool/lasteaed):</w:t>
            </w:r>
          </w:p>
          <w:p w:rsidR="00B14C52" w:rsidRDefault="00B14C52" w:rsidP="008D19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4C52" w:rsidRPr="00665E15" w:rsidRDefault="00B14C52" w:rsidP="008D19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B14C52" w:rsidRPr="00665E15" w:rsidRDefault="00B14C52" w:rsidP="004B0D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4C52" w:rsidRPr="00665E15" w:rsidTr="008D19D0">
        <w:trPr>
          <w:trHeight w:val="354"/>
        </w:trPr>
        <w:tc>
          <w:tcPr>
            <w:tcW w:w="3629" w:type="dxa"/>
            <w:vMerge/>
          </w:tcPr>
          <w:p w:rsidR="00B14C52" w:rsidRPr="00665E15" w:rsidRDefault="00B14C52" w:rsidP="004B0D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</w:tcPr>
          <w:p w:rsidR="00B14C52" w:rsidRDefault="00B14C52" w:rsidP="00B14C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Kontaktid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665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telefon/e-mail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665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B14C52" w:rsidRDefault="00B14C52" w:rsidP="00B14C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4C52" w:rsidRPr="00665E15" w:rsidRDefault="00B14C52" w:rsidP="008D19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B14C52" w:rsidRPr="00665E15" w:rsidRDefault="00B14C52" w:rsidP="004B0D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4C52" w:rsidRPr="00665E15" w:rsidTr="00665E15">
        <w:trPr>
          <w:trHeight w:val="273"/>
        </w:trPr>
        <w:tc>
          <w:tcPr>
            <w:tcW w:w="3629" w:type="dxa"/>
            <w:vMerge w:val="restart"/>
          </w:tcPr>
          <w:p w:rsidR="00B14C52" w:rsidRPr="00665E15" w:rsidRDefault="00B14C52" w:rsidP="004B0D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1.3. ÕPILASE ESINDAJA</w:t>
            </w:r>
          </w:p>
        </w:tc>
        <w:tc>
          <w:tcPr>
            <w:tcW w:w="2887" w:type="dxa"/>
          </w:tcPr>
          <w:p w:rsidR="00B14C52" w:rsidRDefault="00B14C52" w:rsidP="004B0D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Nimi:</w:t>
            </w:r>
          </w:p>
          <w:p w:rsidR="00B14C52" w:rsidRPr="00665E15" w:rsidRDefault="00B14C52" w:rsidP="004B0D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B14C52" w:rsidRPr="00665E15" w:rsidRDefault="00B14C52" w:rsidP="004B0D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4C52" w:rsidRPr="00665E15" w:rsidTr="00B14C52">
        <w:trPr>
          <w:trHeight w:val="460"/>
        </w:trPr>
        <w:tc>
          <w:tcPr>
            <w:tcW w:w="3629" w:type="dxa"/>
            <w:vMerge/>
          </w:tcPr>
          <w:p w:rsidR="00B14C52" w:rsidRPr="00665E15" w:rsidRDefault="00B14C52" w:rsidP="004B0D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</w:tcPr>
          <w:p w:rsidR="00B14C52" w:rsidRDefault="00B14C52" w:rsidP="008D19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Isikukood:</w:t>
            </w:r>
          </w:p>
          <w:p w:rsidR="00B14C52" w:rsidRPr="00665E15" w:rsidRDefault="00B14C52" w:rsidP="008D19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B14C52" w:rsidRPr="00665E15" w:rsidRDefault="00B14C52" w:rsidP="004B0D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4C52" w:rsidRPr="00665E15" w:rsidTr="008D19D0">
        <w:trPr>
          <w:trHeight w:val="458"/>
        </w:trPr>
        <w:tc>
          <w:tcPr>
            <w:tcW w:w="3629" w:type="dxa"/>
            <w:vMerge/>
          </w:tcPr>
          <w:p w:rsidR="00B14C52" w:rsidRPr="00665E15" w:rsidRDefault="00B14C52" w:rsidP="004B0D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</w:tcPr>
          <w:p w:rsidR="00B14C52" w:rsidRPr="00665E15" w:rsidRDefault="00B14C52" w:rsidP="008D19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665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elefon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B14C52" w:rsidRPr="00665E15" w:rsidRDefault="00B14C52" w:rsidP="004B0D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4C52" w:rsidRPr="00665E15" w:rsidTr="008D19D0">
        <w:trPr>
          <w:trHeight w:val="458"/>
        </w:trPr>
        <w:tc>
          <w:tcPr>
            <w:tcW w:w="3629" w:type="dxa"/>
            <w:vMerge/>
          </w:tcPr>
          <w:p w:rsidR="00B14C52" w:rsidRPr="00665E15" w:rsidRDefault="00B14C52" w:rsidP="004B0D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</w:tcPr>
          <w:p w:rsidR="00B14C52" w:rsidRDefault="00B14C52" w:rsidP="00B14C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65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-mail:</w:t>
            </w:r>
          </w:p>
          <w:p w:rsidR="00B14C52" w:rsidRPr="00665E15" w:rsidRDefault="00B14C52" w:rsidP="008D19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B14C52" w:rsidRPr="00665E15" w:rsidRDefault="00B14C52" w:rsidP="004B0D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B0DC9" w:rsidRPr="00665E15" w:rsidRDefault="004B0DC9" w:rsidP="004B0DC9">
      <w:pPr>
        <w:ind w:left="567"/>
        <w:rPr>
          <w:rFonts w:ascii="Times New Roman" w:hAnsi="Times New Roman" w:cs="Times New Roman"/>
          <w:sz w:val="20"/>
          <w:szCs w:val="20"/>
        </w:rPr>
      </w:pPr>
    </w:p>
    <w:p w:rsidR="008D19D0" w:rsidRPr="00665E15" w:rsidRDefault="008D19D0" w:rsidP="008D19D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665E15">
        <w:rPr>
          <w:rFonts w:ascii="Times New Roman" w:hAnsi="Times New Roman" w:cs="Times New Roman"/>
          <w:b/>
          <w:bCs/>
          <w:sz w:val="20"/>
          <w:szCs w:val="20"/>
        </w:rPr>
        <w:t>LEPINGU OBJEKT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721"/>
        <w:gridCol w:w="2720"/>
        <w:gridCol w:w="4914"/>
      </w:tblGrid>
      <w:tr w:rsidR="008D19D0" w:rsidRPr="00665E15" w:rsidTr="008D19D0">
        <w:trPr>
          <w:trHeight w:val="1073"/>
        </w:trPr>
        <w:tc>
          <w:tcPr>
            <w:tcW w:w="10355" w:type="dxa"/>
            <w:gridSpan w:val="3"/>
          </w:tcPr>
          <w:p w:rsidR="008D19D0" w:rsidRPr="00665E15" w:rsidRDefault="008D19D0" w:rsidP="004B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E15">
              <w:rPr>
                <w:rFonts w:ascii="Times New Roman" w:hAnsi="Times New Roman" w:cs="Times New Roman"/>
                <w:sz w:val="20"/>
                <w:szCs w:val="20"/>
              </w:rPr>
              <w:t>2.1. Lepingu objektiks on MTÜ Iluuisutamisklubi Juna Spordikooli (edaspidi Spordikool) poolt õpilasele osutatavteenus ning Poolte vahelised suhted, õigused ja kohustused õpilase Spordikoolis õppimise ajal.</w:t>
            </w:r>
            <w:r w:rsidRPr="00665E15">
              <w:rPr>
                <w:rFonts w:ascii="Times New Roman" w:hAnsi="Times New Roman" w:cs="Times New Roman"/>
                <w:sz w:val="20"/>
                <w:szCs w:val="20"/>
              </w:rPr>
              <w:br/>
              <w:t>2.2. Käesoleva Lepinguga annab lapsevanem/esindaja nõusoleku, et laps/esindatav astub Iluuisutamisklubi Juna</w:t>
            </w:r>
            <w:r w:rsidR="00B14C52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</w:t>
            </w:r>
            <w:r w:rsidRPr="00665E15">
              <w:rPr>
                <w:rFonts w:ascii="Times New Roman" w:hAnsi="Times New Roman" w:cs="Times New Roman"/>
                <w:sz w:val="20"/>
                <w:szCs w:val="20"/>
              </w:rPr>
              <w:t>liikmeks ning esindab klubi võistlustegevuses.</w:t>
            </w:r>
          </w:p>
        </w:tc>
      </w:tr>
      <w:tr w:rsidR="00B14C52" w:rsidRPr="00665E15" w:rsidTr="00982331">
        <w:trPr>
          <w:gridAfter w:val="1"/>
          <w:wAfter w:w="4914" w:type="dxa"/>
          <w:trHeight w:val="379"/>
        </w:trPr>
        <w:tc>
          <w:tcPr>
            <w:tcW w:w="2721" w:type="dxa"/>
          </w:tcPr>
          <w:p w:rsidR="00B14C52" w:rsidRPr="00B14C52" w:rsidRDefault="00B14C52" w:rsidP="00355A98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665E15">
              <w:rPr>
                <w:rFonts w:ascii="Times New Roman" w:hAnsi="Times New Roman" w:cs="Times New Roman"/>
                <w:sz w:val="20"/>
                <w:szCs w:val="20"/>
              </w:rPr>
              <w:t xml:space="preserve">2.3. </w:t>
            </w:r>
            <w:r w:rsidR="00355A98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Grupp</w:t>
            </w:r>
          </w:p>
        </w:tc>
        <w:tc>
          <w:tcPr>
            <w:tcW w:w="2720" w:type="dxa"/>
            <w:shd w:val="clear" w:color="auto" w:fill="BFBFBF" w:themeFill="background1" w:themeFillShade="BF"/>
          </w:tcPr>
          <w:p w:rsidR="00B14C52" w:rsidRPr="00665E15" w:rsidRDefault="00B14C52" w:rsidP="004B0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A71" w:rsidRPr="00665E15" w:rsidTr="00982331">
        <w:trPr>
          <w:gridAfter w:val="1"/>
          <w:wAfter w:w="4914" w:type="dxa"/>
          <w:trHeight w:val="379"/>
        </w:trPr>
        <w:tc>
          <w:tcPr>
            <w:tcW w:w="2721" w:type="dxa"/>
          </w:tcPr>
          <w:p w:rsidR="005E3A71" w:rsidRPr="005E3A71" w:rsidRDefault="005E3A71" w:rsidP="005E3A71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2.4. Treeningpakett (Lisa 2)</w:t>
            </w:r>
          </w:p>
        </w:tc>
        <w:tc>
          <w:tcPr>
            <w:tcW w:w="2720" w:type="dxa"/>
            <w:shd w:val="clear" w:color="auto" w:fill="BFBFBF" w:themeFill="background1" w:themeFillShade="BF"/>
          </w:tcPr>
          <w:p w:rsidR="005E3A71" w:rsidRPr="00665E15" w:rsidRDefault="005E3A71" w:rsidP="004B0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002" w:rsidRPr="00665E15" w:rsidTr="00982331">
        <w:trPr>
          <w:gridAfter w:val="1"/>
          <w:wAfter w:w="4914" w:type="dxa"/>
        </w:trPr>
        <w:tc>
          <w:tcPr>
            <w:tcW w:w="2721" w:type="dxa"/>
          </w:tcPr>
          <w:p w:rsidR="00A33002" w:rsidRPr="00A33002" w:rsidRDefault="00A33002" w:rsidP="005E3A71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2.</w:t>
            </w:r>
            <w:r w:rsidR="005E3A71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. </w:t>
            </w:r>
            <w:r w:rsidR="00355A98" w:rsidRPr="00665E15">
              <w:rPr>
                <w:rFonts w:ascii="Times New Roman" w:hAnsi="Times New Roman" w:cs="Times New Roman"/>
                <w:sz w:val="20"/>
                <w:szCs w:val="20"/>
              </w:rPr>
              <w:t>Õpingute alustamise kuupäev</w:t>
            </w:r>
            <w:r w:rsidR="00355A98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(proovitunnid mitte arvestata)</w:t>
            </w:r>
          </w:p>
        </w:tc>
        <w:tc>
          <w:tcPr>
            <w:tcW w:w="2720" w:type="dxa"/>
            <w:shd w:val="clear" w:color="auto" w:fill="BFBFBF" w:themeFill="background1" w:themeFillShade="BF"/>
          </w:tcPr>
          <w:p w:rsidR="00A33002" w:rsidRPr="00665E15" w:rsidRDefault="00A33002" w:rsidP="004B0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19D0" w:rsidRPr="00665E15" w:rsidRDefault="008D19D0" w:rsidP="004B0DC9">
      <w:pPr>
        <w:ind w:left="567"/>
        <w:rPr>
          <w:rFonts w:ascii="Times New Roman" w:hAnsi="Times New Roman" w:cs="Times New Roman"/>
          <w:sz w:val="22"/>
          <w:szCs w:val="22"/>
        </w:rPr>
      </w:pPr>
    </w:p>
    <w:p w:rsidR="008D19D0" w:rsidRPr="00B50C57" w:rsidRDefault="008D19D0" w:rsidP="008D19D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665E15">
        <w:rPr>
          <w:rFonts w:ascii="Times New Roman" w:hAnsi="Times New Roman" w:cs="Times New Roman"/>
          <w:b/>
          <w:bCs/>
          <w:sz w:val="22"/>
          <w:szCs w:val="22"/>
        </w:rPr>
        <w:t>LEPINGU DOKUMENDID</w:t>
      </w:r>
    </w:p>
    <w:p w:rsidR="00B50C57" w:rsidRPr="00665E15" w:rsidRDefault="00B50C57" w:rsidP="00B50C57">
      <w:pPr>
        <w:pStyle w:val="a4"/>
        <w:ind w:left="927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129"/>
        <w:gridCol w:w="9214"/>
      </w:tblGrid>
      <w:tr w:rsidR="00610053" w:rsidRPr="00665E15" w:rsidTr="00665E15">
        <w:trPr>
          <w:trHeight w:val="273"/>
        </w:trPr>
        <w:tc>
          <w:tcPr>
            <w:tcW w:w="1129" w:type="dxa"/>
          </w:tcPr>
          <w:p w:rsidR="00610053" w:rsidRPr="00665E15" w:rsidRDefault="00610053" w:rsidP="0061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3.1. Lisa 1</w:t>
            </w:r>
          </w:p>
        </w:tc>
        <w:tc>
          <w:tcPr>
            <w:tcW w:w="9214" w:type="dxa"/>
          </w:tcPr>
          <w:p w:rsidR="00610053" w:rsidRPr="00665E15" w:rsidRDefault="00610053" w:rsidP="008D1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E15">
              <w:rPr>
                <w:rFonts w:ascii="Times New Roman" w:hAnsi="Times New Roman" w:cs="Times New Roman"/>
                <w:sz w:val="20"/>
                <w:szCs w:val="20"/>
              </w:rPr>
              <w:t>Õppelepingu üldtingimused, kus sätestatakse teenuse osutamise üldised tingimused</w:t>
            </w:r>
          </w:p>
        </w:tc>
      </w:tr>
      <w:tr w:rsidR="00B14C52" w:rsidRPr="00665E15" w:rsidTr="00665E15">
        <w:tc>
          <w:tcPr>
            <w:tcW w:w="1129" w:type="dxa"/>
          </w:tcPr>
          <w:p w:rsidR="00B14C52" w:rsidRPr="00665E15" w:rsidRDefault="00B14C52" w:rsidP="008D1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E15">
              <w:rPr>
                <w:rFonts w:ascii="Times New Roman" w:hAnsi="Times New Roman" w:cs="Times New Roman"/>
                <w:sz w:val="20"/>
                <w:szCs w:val="20"/>
              </w:rPr>
              <w:t>3.2. Lisa 2</w:t>
            </w:r>
          </w:p>
        </w:tc>
        <w:tc>
          <w:tcPr>
            <w:tcW w:w="9214" w:type="dxa"/>
          </w:tcPr>
          <w:p w:rsidR="00B14C52" w:rsidRPr="00665E15" w:rsidRDefault="00B14C52" w:rsidP="00355A98">
            <w:pPr>
              <w:rPr>
                <w:rFonts w:ascii="Times New Roman" w:hAnsi="Times New Roman" w:cs="Times New Roman"/>
                <w:sz w:val="21"/>
                <w:szCs w:val="21"/>
                <w:lang w:val="et-EE"/>
              </w:rPr>
            </w:pPr>
            <w:r w:rsidRPr="00665E15">
              <w:rPr>
                <w:rFonts w:ascii="Times New Roman" w:hAnsi="Times New Roman" w:cs="Times New Roman"/>
                <w:sz w:val="21"/>
                <w:szCs w:val="21"/>
                <w:lang w:val="et-EE"/>
              </w:rPr>
              <w:t>Hooaeg 202</w:t>
            </w:r>
            <w:r w:rsidR="00355A98">
              <w:rPr>
                <w:rFonts w:ascii="Times New Roman" w:hAnsi="Times New Roman" w:cs="Times New Roman"/>
                <w:sz w:val="21"/>
                <w:szCs w:val="21"/>
                <w:lang w:val="et-EE"/>
              </w:rPr>
              <w:t>3</w:t>
            </w:r>
            <w:r w:rsidRPr="00665E15">
              <w:rPr>
                <w:rFonts w:ascii="Times New Roman" w:hAnsi="Times New Roman" w:cs="Times New Roman"/>
                <w:sz w:val="21"/>
                <w:szCs w:val="21"/>
                <w:lang w:val="et-EE"/>
              </w:rPr>
              <w:t>/202</w:t>
            </w:r>
            <w:r w:rsidR="00355A98">
              <w:rPr>
                <w:rFonts w:ascii="Times New Roman" w:hAnsi="Times New Roman" w:cs="Times New Roman"/>
                <w:sz w:val="21"/>
                <w:szCs w:val="21"/>
                <w:lang w:val="et-EE"/>
              </w:rPr>
              <w:t>4</w:t>
            </w:r>
            <w:r w:rsidRPr="00665E15">
              <w:rPr>
                <w:rFonts w:ascii="Times New Roman" w:hAnsi="Times New Roman" w:cs="Times New Roman"/>
                <w:sz w:val="21"/>
                <w:szCs w:val="21"/>
                <w:lang w:val="et-EE"/>
              </w:rPr>
              <w:t xml:space="preserve"> treeningpaketid</w:t>
            </w:r>
          </w:p>
        </w:tc>
      </w:tr>
      <w:tr w:rsidR="00B14C52" w:rsidRPr="00665E15" w:rsidTr="00665E15">
        <w:tc>
          <w:tcPr>
            <w:tcW w:w="1129" w:type="dxa"/>
          </w:tcPr>
          <w:p w:rsidR="00B14C52" w:rsidRPr="00B14C52" w:rsidRDefault="00B14C52" w:rsidP="008D19D0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3.3. Lisa 3</w:t>
            </w:r>
          </w:p>
        </w:tc>
        <w:tc>
          <w:tcPr>
            <w:tcW w:w="9214" w:type="dxa"/>
          </w:tcPr>
          <w:p w:rsidR="00B14C52" w:rsidRPr="00F0299D" w:rsidRDefault="00F0299D" w:rsidP="00F0299D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F0299D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N</w:t>
            </w:r>
            <w:r w:rsidRPr="00F0299D"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  <w:t>õusolek</w:t>
            </w:r>
            <w:r w:rsidRPr="00F0299D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 xml:space="preserve"> </w:t>
            </w:r>
            <w:r w:rsidRPr="00F0299D"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  <w:t>isikuandmete töötlemiseks</w:t>
            </w:r>
          </w:p>
        </w:tc>
      </w:tr>
      <w:tr w:rsidR="00B14C52" w:rsidRPr="00665E15" w:rsidTr="00665E15">
        <w:trPr>
          <w:trHeight w:val="153"/>
        </w:trPr>
        <w:tc>
          <w:tcPr>
            <w:tcW w:w="1129" w:type="dxa"/>
          </w:tcPr>
          <w:p w:rsidR="00B14C52" w:rsidRPr="00665E15" w:rsidRDefault="00B14C52" w:rsidP="005E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 w:rsidR="005E3A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665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214" w:type="dxa"/>
          </w:tcPr>
          <w:p w:rsidR="00B14C52" w:rsidRPr="00665E15" w:rsidRDefault="00B14C52" w:rsidP="008D1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E15">
              <w:rPr>
                <w:rFonts w:ascii="Times New Roman" w:hAnsi="Times New Roman" w:cs="Times New Roman"/>
                <w:sz w:val="20"/>
                <w:szCs w:val="20"/>
              </w:rPr>
              <w:t>Lepingule võib lisada ka muid dokumente, mis täiendavad, täpsustavad või muudavad lepingu tingimusi.</w:t>
            </w:r>
          </w:p>
        </w:tc>
      </w:tr>
    </w:tbl>
    <w:p w:rsidR="008D19D0" w:rsidRPr="00665E15" w:rsidRDefault="008D19D0" w:rsidP="008D19D0">
      <w:pPr>
        <w:ind w:left="567"/>
        <w:rPr>
          <w:rFonts w:ascii="Times New Roman" w:hAnsi="Times New Roman" w:cs="Times New Roman"/>
          <w:b/>
          <w:bCs/>
          <w:sz w:val="22"/>
          <w:szCs w:val="22"/>
        </w:rPr>
      </w:pPr>
    </w:p>
    <w:p w:rsidR="00610053" w:rsidRPr="00665E15" w:rsidRDefault="00610053" w:rsidP="0010365F">
      <w:pPr>
        <w:pStyle w:val="a4"/>
        <w:numPr>
          <w:ilvl w:val="0"/>
          <w:numId w:val="3"/>
        </w:numPr>
        <w:ind w:right="54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65E15">
        <w:rPr>
          <w:rFonts w:ascii="Times New Roman" w:hAnsi="Times New Roman" w:cs="Times New Roman"/>
          <w:b/>
          <w:bCs/>
          <w:sz w:val="22"/>
          <w:szCs w:val="22"/>
        </w:rPr>
        <w:t xml:space="preserve">ÕPPEMAKS </w:t>
      </w:r>
    </w:p>
    <w:p w:rsidR="00610053" w:rsidRPr="00B50C57" w:rsidRDefault="00610053" w:rsidP="0010365F">
      <w:pPr>
        <w:pStyle w:val="a4"/>
        <w:numPr>
          <w:ilvl w:val="1"/>
          <w:numId w:val="3"/>
        </w:numPr>
        <w:ind w:right="543"/>
        <w:jc w:val="both"/>
        <w:rPr>
          <w:rFonts w:ascii="Times New Roman" w:hAnsi="Times New Roman" w:cs="Times New Roman"/>
          <w:sz w:val="22"/>
          <w:szCs w:val="22"/>
        </w:rPr>
      </w:pPr>
      <w:r w:rsidRPr="00665E15">
        <w:rPr>
          <w:rFonts w:ascii="Times New Roman" w:hAnsi="Times New Roman" w:cs="Times New Roman"/>
          <w:sz w:val="22"/>
          <w:szCs w:val="22"/>
        </w:rPr>
        <w:t>Kui Spordikool muudab õppemaksu kooskõlas erakooliseaduse §22 lg 6 ning Õppelepingu üldtingimuste punktiga 2.</w:t>
      </w:r>
      <w:r w:rsidR="00B50C57">
        <w:rPr>
          <w:rFonts w:ascii="Times New Roman" w:hAnsi="Times New Roman" w:cs="Times New Roman"/>
          <w:sz w:val="22"/>
          <w:szCs w:val="22"/>
          <w:lang w:val="et-EE"/>
        </w:rPr>
        <w:t>7</w:t>
      </w:r>
      <w:r w:rsidRPr="00665E15">
        <w:rPr>
          <w:rFonts w:ascii="Times New Roman" w:hAnsi="Times New Roman" w:cs="Times New Roman"/>
          <w:sz w:val="22"/>
          <w:szCs w:val="22"/>
        </w:rPr>
        <w:t>., loetakse muudetud õppemaksu suurus automaatselt uueks õppemaksuks ilma käesolevat õppelepingut täiendavalt muutmata. Õppemaksu suuruse muutumisest informeerib Spordikool</w:t>
      </w:r>
      <w:r w:rsidR="00953E1C">
        <w:rPr>
          <w:rFonts w:ascii="Times New Roman" w:hAnsi="Times New Roman" w:cs="Times New Roman"/>
          <w:sz w:val="22"/>
          <w:szCs w:val="22"/>
        </w:rPr>
        <w:t xml:space="preserve"> Õpilase esindajat kirjalikult 30 </w:t>
      </w:r>
      <w:r w:rsidR="00953E1C">
        <w:rPr>
          <w:rFonts w:ascii="Times New Roman" w:hAnsi="Times New Roman" w:cs="Times New Roman"/>
          <w:sz w:val="22"/>
          <w:szCs w:val="22"/>
          <w:lang w:val="et-EE"/>
        </w:rPr>
        <w:t>päeva enne.</w:t>
      </w:r>
    </w:p>
    <w:p w:rsidR="00B50C57" w:rsidRPr="00665E15" w:rsidRDefault="00B50C57" w:rsidP="00B50C57">
      <w:pPr>
        <w:pStyle w:val="a4"/>
        <w:ind w:left="967" w:right="543"/>
        <w:jc w:val="both"/>
        <w:rPr>
          <w:rFonts w:ascii="Times New Roman" w:hAnsi="Times New Roman" w:cs="Times New Roman"/>
          <w:sz w:val="22"/>
          <w:szCs w:val="22"/>
        </w:rPr>
      </w:pPr>
    </w:p>
    <w:p w:rsidR="00610053" w:rsidRPr="001F160B" w:rsidRDefault="00610053" w:rsidP="0010365F">
      <w:pPr>
        <w:pStyle w:val="a4"/>
        <w:numPr>
          <w:ilvl w:val="1"/>
          <w:numId w:val="3"/>
        </w:numPr>
        <w:ind w:right="543"/>
        <w:jc w:val="both"/>
        <w:rPr>
          <w:rFonts w:ascii="Times New Roman" w:hAnsi="Times New Roman" w:cs="Times New Roman"/>
          <w:sz w:val="22"/>
          <w:szCs w:val="22"/>
        </w:rPr>
      </w:pPr>
      <w:r w:rsidRPr="00665E15">
        <w:rPr>
          <w:rFonts w:ascii="Times New Roman" w:hAnsi="Times New Roman" w:cs="Times New Roman"/>
          <w:sz w:val="22"/>
          <w:szCs w:val="22"/>
        </w:rPr>
        <w:t>Õppemaksu pakettide valik toimub vastavalt valitud gruppi koormusele (vaata Lisa</w:t>
      </w:r>
      <w:r w:rsidR="00844F58" w:rsidRPr="00665E1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665E15">
        <w:rPr>
          <w:rFonts w:ascii="Times New Roman" w:hAnsi="Times New Roman" w:cs="Times New Roman"/>
          <w:sz w:val="22"/>
          <w:szCs w:val="22"/>
        </w:rPr>
        <w:t xml:space="preserve">2). </w:t>
      </w:r>
    </w:p>
    <w:p w:rsidR="00665E15" w:rsidRDefault="00665E15" w:rsidP="00610053">
      <w:pPr>
        <w:ind w:left="567"/>
        <w:rPr>
          <w:rFonts w:ascii="Times New Roman" w:hAnsi="Times New Roman" w:cs="Times New Roman"/>
          <w:sz w:val="22"/>
          <w:szCs w:val="22"/>
          <w:lang w:val="et-EE"/>
        </w:rPr>
      </w:pPr>
    </w:p>
    <w:p w:rsidR="005E3A71" w:rsidRDefault="005E3A71" w:rsidP="00610053">
      <w:pPr>
        <w:ind w:left="567"/>
        <w:rPr>
          <w:rFonts w:ascii="Times New Roman" w:hAnsi="Times New Roman" w:cs="Times New Roman"/>
          <w:sz w:val="22"/>
          <w:szCs w:val="22"/>
          <w:lang w:val="et-EE"/>
        </w:rPr>
      </w:pPr>
    </w:p>
    <w:p w:rsidR="005E3A71" w:rsidRDefault="005E3A71" w:rsidP="00610053">
      <w:pPr>
        <w:ind w:left="567"/>
        <w:rPr>
          <w:rFonts w:ascii="Times New Roman" w:hAnsi="Times New Roman" w:cs="Times New Roman"/>
          <w:sz w:val="22"/>
          <w:szCs w:val="22"/>
          <w:lang w:val="et-EE"/>
        </w:rPr>
      </w:pPr>
    </w:p>
    <w:p w:rsidR="005E3A71" w:rsidRPr="005E3A71" w:rsidRDefault="005E3A71" w:rsidP="00610053">
      <w:pPr>
        <w:ind w:left="567"/>
        <w:rPr>
          <w:rFonts w:ascii="Times New Roman" w:hAnsi="Times New Roman" w:cs="Times New Roman"/>
          <w:sz w:val="22"/>
          <w:szCs w:val="22"/>
          <w:lang w:val="et-EE"/>
        </w:rPr>
      </w:pPr>
    </w:p>
    <w:p w:rsidR="00610053" w:rsidRPr="00665E15" w:rsidRDefault="005E3A71" w:rsidP="00610053">
      <w:pPr>
        <w:ind w:left="56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lastRenderedPageBreak/>
        <w:t>5.</w:t>
      </w:r>
      <w:r w:rsidR="00610053" w:rsidRPr="00665E15">
        <w:rPr>
          <w:rFonts w:ascii="Times New Roman" w:hAnsi="Times New Roman" w:cs="Times New Roman"/>
          <w:b/>
          <w:bCs/>
          <w:sz w:val="22"/>
          <w:szCs w:val="22"/>
        </w:rPr>
        <w:t xml:space="preserve"> LIIKMEMAKS</w:t>
      </w:r>
    </w:p>
    <w:p w:rsidR="00855FAA" w:rsidRDefault="00610053" w:rsidP="00855FAA">
      <w:pPr>
        <w:ind w:left="567"/>
        <w:rPr>
          <w:rFonts w:ascii="Times New Roman" w:hAnsi="Times New Roman" w:cs="Times New Roman"/>
          <w:sz w:val="22"/>
          <w:szCs w:val="22"/>
          <w:lang w:val="et-EE"/>
        </w:rPr>
      </w:pPr>
      <w:r w:rsidRPr="00665E15">
        <w:rPr>
          <w:rFonts w:ascii="Times New Roman" w:hAnsi="Times New Roman" w:cs="Times New Roman"/>
          <w:sz w:val="22"/>
          <w:szCs w:val="22"/>
        </w:rPr>
        <w:t>5.1. Liikmemaksu tasumine võib toimuda ühes või kahes osas</w:t>
      </w:r>
      <w:r w:rsidR="00855FAA">
        <w:rPr>
          <w:rFonts w:ascii="Times New Roman" w:hAnsi="Times New Roman" w:cs="Times New Roman"/>
          <w:sz w:val="22"/>
          <w:szCs w:val="22"/>
          <w:lang w:val="et-EE"/>
        </w:rPr>
        <w:t xml:space="preserve"> (Jah/Ei)</w:t>
      </w:r>
      <w:r w:rsidRPr="00665E15">
        <w:rPr>
          <w:rFonts w:ascii="Times New Roman" w:hAnsi="Times New Roman" w:cs="Times New Roman"/>
          <w:sz w:val="22"/>
          <w:szCs w:val="22"/>
        </w:rPr>
        <w:t>:</w:t>
      </w:r>
    </w:p>
    <w:p w:rsidR="00855FAA" w:rsidRPr="00855FAA" w:rsidRDefault="00855FAA" w:rsidP="00855FAA">
      <w:pPr>
        <w:ind w:left="567"/>
        <w:rPr>
          <w:rFonts w:ascii="Times New Roman" w:hAnsi="Times New Roman" w:cs="Times New Roman"/>
          <w:sz w:val="22"/>
          <w:szCs w:val="22"/>
          <w:lang w:val="et-EE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6737"/>
        <w:gridCol w:w="3808"/>
      </w:tblGrid>
      <w:tr w:rsidR="00855FAA" w:rsidTr="00855FAA">
        <w:trPr>
          <w:trHeight w:val="278"/>
        </w:trPr>
        <w:tc>
          <w:tcPr>
            <w:tcW w:w="6737" w:type="dxa"/>
          </w:tcPr>
          <w:p w:rsidR="00855FAA" w:rsidRDefault="00855FAA" w:rsidP="00855FAA">
            <w:pPr>
              <w:rPr>
                <w:rFonts w:ascii="Times New Roman" w:hAnsi="Times New Roman" w:cs="Times New Roman"/>
                <w:lang w:val="et-EE"/>
              </w:rPr>
            </w:pPr>
            <w:r w:rsidRPr="00665E15">
              <w:rPr>
                <w:rFonts w:ascii="Times New Roman" w:hAnsi="Times New Roman" w:cs="Times New Roman"/>
              </w:rPr>
              <w:t>Soovin maksta liikmemaksu ühes osas üks kord hooajas</w:t>
            </w:r>
            <w:r>
              <w:rPr>
                <w:rFonts w:ascii="Times New Roman" w:hAnsi="Times New Roman" w:cs="Times New Roman"/>
                <w:lang w:val="et-EE"/>
              </w:rPr>
              <w:t xml:space="preserve"> (september)</w:t>
            </w:r>
            <w:r w:rsidRPr="00665E15">
              <w:rPr>
                <w:rFonts w:ascii="Times New Roman" w:hAnsi="Times New Roman" w:cs="Times New Roman"/>
              </w:rPr>
              <w:t xml:space="preserve"> summas </w:t>
            </w:r>
            <w:r>
              <w:rPr>
                <w:rFonts w:ascii="Times New Roman" w:hAnsi="Times New Roman" w:cs="Times New Roman"/>
                <w:lang w:val="et-EE"/>
              </w:rPr>
              <w:t>84</w:t>
            </w:r>
            <w:r w:rsidRPr="00665E15">
              <w:rPr>
                <w:rFonts w:ascii="Times New Roman" w:hAnsi="Times New Roman" w:cs="Times New Roman"/>
              </w:rPr>
              <w:t xml:space="preserve"> EUR</w:t>
            </w:r>
            <w:r w:rsidRPr="00665E1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808" w:type="dxa"/>
            <w:shd w:val="clear" w:color="auto" w:fill="BFBFBF" w:themeFill="background1" w:themeFillShade="BF"/>
          </w:tcPr>
          <w:p w:rsidR="00855FAA" w:rsidRDefault="00855FAA" w:rsidP="00855FAA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855FAA" w:rsidTr="00855FAA">
        <w:trPr>
          <w:trHeight w:val="278"/>
        </w:trPr>
        <w:tc>
          <w:tcPr>
            <w:tcW w:w="6737" w:type="dxa"/>
          </w:tcPr>
          <w:p w:rsidR="00855FAA" w:rsidRDefault="00855FAA" w:rsidP="00855FAA">
            <w:pPr>
              <w:rPr>
                <w:rFonts w:ascii="Times New Roman" w:hAnsi="Times New Roman" w:cs="Times New Roman"/>
                <w:lang w:val="et-EE"/>
              </w:rPr>
            </w:pPr>
            <w:r w:rsidRPr="00665E15">
              <w:rPr>
                <w:rFonts w:ascii="Times New Roman" w:hAnsi="Times New Roman" w:cs="Times New Roman"/>
              </w:rPr>
              <w:t xml:space="preserve">Soovin maksta liikmemaksu kahes osas kaks korda hooajas suummas </w:t>
            </w:r>
            <w:r>
              <w:rPr>
                <w:rFonts w:ascii="Times New Roman" w:hAnsi="Times New Roman" w:cs="Times New Roman"/>
                <w:lang w:val="et-EE"/>
              </w:rPr>
              <w:t xml:space="preserve">(september, jaanuar) </w:t>
            </w:r>
            <w:r w:rsidRPr="00665E15">
              <w:rPr>
                <w:rFonts w:ascii="Times New Roman" w:hAnsi="Times New Roman" w:cs="Times New Roman"/>
              </w:rPr>
              <w:t>2x</w:t>
            </w:r>
            <w:r>
              <w:rPr>
                <w:rFonts w:ascii="Times New Roman" w:hAnsi="Times New Roman" w:cs="Times New Roman"/>
                <w:lang w:val="et-EE"/>
              </w:rPr>
              <w:t>42</w:t>
            </w:r>
            <w:r w:rsidRPr="00665E15">
              <w:rPr>
                <w:rFonts w:ascii="Times New Roman" w:hAnsi="Times New Roman" w:cs="Times New Roman"/>
              </w:rPr>
              <w:t xml:space="preserve"> EUR</w:t>
            </w:r>
            <w:r w:rsidRPr="00665E1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808" w:type="dxa"/>
            <w:shd w:val="clear" w:color="auto" w:fill="BFBFBF" w:themeFill="background1" w:themeFillShade="BF"/>
          </w:tcPr>
          <w:p w:rsidR="00855FAA" w:rsidRDefault="00855FAA" w:rsidP="00855FAA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</w:tbl>
    <w:p w:rsidR="00855FAA" w:rsidRPr="00855FAA" w:rsidRDefault="00855FAA" w:rsidP="00855FAA">
      <w:pPr>
        <w:ind w:left="567"/>
        <w:rPr>
          <w:rFonts w:ascii="Times New Roman" w:hAnsi="Times New Roman" w:cs="Times New Roman"/>
          <w:sz w:val="22"/>
          <w:szCs w:val="22"/>
          <w:lang w:val="et-EE"/>
        </w:rPr>
      </w:pPr>
    </w:p>
    <w:p w:rsidR="00610053" w:rsidRPr="00855FAA" w:rsidRDefault="00855FAA" w:rsidP="00855FAA">
      <w:pPr>
        <w:ind w:left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t-EE"/>
        </w:rPr>
        <w:t xml:space="preserve">                </w:t>
      </w:r>
    </w:p>
    <w:p w:rsidR="00610053" w:rsidRPr="00665E15" w:rsidRDefault="00610053" w:rsidP="00610053">
      <w:pPr>
        <w:ind w:left="981" w:firstLine="459"/>
        <w:rPr>
          <w:rFonts w:ascii="Times New Roman" w:hAnsi="Times New Roman" w:cs="Times New Roman"/>
          <w:sz w:val="22"/>
          <w:szCs w:val="22"/>
        </w:rPr>
      </w:pPr>
    </w:p>
    <w:p w:rsidR="00665E15" w:rsidRDefault="00665E15" w:rsidP="004B0DC9">
      <w:pPr>
        <w:rPr>
          <w:rFonts w:ascii="Times New Roman" w:hAnsi="Times New Roman" w:cs="Times New Roman"/>
          <w:sz w:val="22"/>
          <w:szCs w:val="22"/>
        </w:rPr>
      </w:pPr>
    </w:p>
    <w:p w:rsidR="005E3A71" w:rsidRDefault="005E3A71" w:rsidP="005E3A71">
      <w:pPr>
        <w:ind w:left="567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p w:rsidR="005E3A71" w:rsidRDefault="005E3A71" w:rsidP="005E3A71">
      <w:pPr>
        <w:ind w:left="567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p w:rsidR="005E3A71" w:rsidRDefault="005E3A71" w:rsidP="005E3A71">
      <w:pPr>
        <w:ind w:left="567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p w:rsidR="005E3A71" w:rsidRDefault="005E3A71" w:rsidP="005E3A71">
      <w:pPr>
        <w:ind w:left="567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p w:rsidR="005E3A71" w:rsidRDefault="005E3A71" w:rsidP="005E3A71">
      <w:pPr>
        <w:ind w:left="567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p w:rsidR="005E3A71" w:rsidRDefault="005E3A71" w:rsidP="005E3A71">
      <w:pPr>
        <w:ind w:left="567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p w:rsidR="005E3A71" w:rsidRDefault="005E3A71" w:rsidP="005E3A71">
      <w:pPr>
        <w:ind w:left="567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p w:rsidR="005E3A71" w:rsidRDefault="005E3A71" w:rsidP="005E3A71">
      <w:pPr>
        <w:ind w:left="567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p w:rsidR="005E3A71" w:rsidRDefault="005E3A71" w:rsidP="005E3A71">
      <w:pPr>
        <w:ind w:left="567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p w:rsidR="005E3A71" w:rsidRDefault="005E3A71" w:rsidP="005E3A71">
      <w:pPr>
        <w:ind w:left="567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p w:rsidR="005E3A71" w:rsidRDefault="005E3A71" w:rsidP="005E3A71">
      <w:pPr>
        <w:ind w:left="567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p w:rsidR="005E3A71" w:rsidRDefault="005E3A71" w:rsidP="005E3A71">
      <w:pPr>
        <w:ind w:left="567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p w:rsidR="005E3A71" w:rsidRDefault="005E3A71" w:rsidP="005E3A71">
      <w:pPr>
        <w:ind w:left="567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p w:rsidR="005E3A71" w:rsidRDefault="005E3A71" w:rsidP="005E3A71">
      <w:pPr>
        <w:ind w:left="567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p w:rsidR="005E3A71" w:rsidRDefault="005E3A71" w:rsidP="005E3A71">
      <w:pPr>
        <w:ind w:left="567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p w:rsidR="005E3A71" w:rsidRDefault="005E3A71" w:rsidP="005E3A71">
      <w:pPr>
        <w:ind w:left="567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p w:rsidR="005E3A71" w:rsidRDefault="005E3A71" w:rsidP="005E3A71">
      <w:pPr>
        <w:ind w:left="567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p w:rsidR="005E3A71" w:rsidRDefault="005E3A71" w:rsidP="005E3A71">
      <w:pPr>
        <w:ind w:left="567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p w:rsidR="005E3A71" w:rsidRDefault="005E3A71" w:rsidP="005E3A71">
      <w:pPr>
        <w:ind w:left="567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p w:rsidR="005E3A71" w:rsidRDefault="005E3A71" w:rsidP="005E3A71">
      <w:pPr>
        <w:ind w:left="567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p w:rsidR="005E3A71" w:rsidRDefault="005E3A71" w:rsidP="005E3A71">
      <w:pPr>
        <w:ind w:left="567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p w:rsidR="005E3A71" w:rsidRDefault="005E3A71" w:rsidP="005E3A71">
      <w:pPr>
        <w:ind w:left="567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p w:rsidR="005E3A71" w:rsidRDefault="005E3A71" w:rsidP="005E3A71">
      <w:pPr>
        <w:ind w:left="567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p w:rsidR="005E3A71" w:rsidRDefault="005E3A71" w:rsidP="005E3A71">
      <w:pPr>
        <w:ind w:left="567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p w:rsidR="005E3A71" w:rsidRDefault="005E3A71" w:rsidP="005E3A71">
      <w:pPr>
        <w:ind w:left="567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p w:rsidR="005E3A71" w:rsidRDefault="005E3A71" w:rsidP="005E3A71">
      <w:pPr>
        <w:ind w:left="567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p w:rsidR="005E3A71" w:rsidRDefault="005E3A71" w:rsidP="005E3A71">
      <w:pPr>
        <w:ind w:left="567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p w:rsidR="005E3A71" w:rsidRDefault="005E3A71" w:rsidP="005E3A71">
      <w:pPr>
        <w:ind w:left="567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p w:rsidR="005E3A71" w:rsidRDefault="005E3A71" w:rsidP="005E3A71">
      <w:pPr>
        <w:ind w:left="567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p w:rsidR="005E3A71" w:rsidRDefault="005E3A71" w:rsidP="005E3A71">
      <w:pPr>
        <w:ind w:left="567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p w:rsidR="005E3A71" w:rsidRDefault="005E3A71" w:rsidP="005E3A71">
      <w:pPr>
        <w:ind w:left="567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p w:rsidR="005E3A71" w:rsidRDefault="005E3A71" w:rsidP="005E3A71">
      <w:pPr>
        <w:ind w:left="567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p w:rsidR="005E3A71" w:rsidRDefault="005E3A71" w:rsidP="005E3A71">
      <w:pPr>
        <w:ind w:left="567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p w:rsidR="005E3A71" w:rsidRDefault="005E3A71" w:rsidP="005E3A71">
      <w:pPr>
        <w:ind w:left="567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p w:rsidR="005E3A71" w:rsidRDefault="005E3A71" w:rsidP="005E3A71">
      <w:pPr>
        <w:ind w:left="567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p w:rsidR="005E3A71" w:rsidRDefault="005E3A71" w:rsidP="005E3A71">
      <w:pPr>
        <w:ind w:left="567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p w:rsidR="005E3A71" w:rsidRDefault="005E3A71" w:rsidP="005E3A71">
      <w:pPr>
        <w:ind w:left="567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p w:rsidR="005E3A71" w:rsidRDefault="005E3A71" w:rsidP="005E3A71">
      <w:pPr>
        <w:ind w:left="567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p w:rsidR="005E3A71" w:rsidRDefault="005E3A71" w:rsidP="005E3A71">
      <w:pPr>
        <w:ind w:left="567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p w:rsidR="005E3A71" w:rsidRDefault="005E3A71" w:rsidP="005E3A71">
      <w:pPr>
        <w:ind w:left="567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p w:rsidR="005E3A71" w:rsidRDefault="005E3A71" w:rsidP="005E3A71">
      <w:pPr>
        <w:ind w:left="567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p w:rsidR="005E3A71" w:rsidRDefault="005E3A71" w:rsidP="005E3A71">
      <w:pPr>
        <w:ind w:left="567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p w:rsidR="00665E15" w:rsidRDefault="00665E15" w:rsidP="005E3A71">
      <w:pPr>
        <w:ind w:left="828" w:firstLine="153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 w:rsidRPr="005E3A71">
        <w:rPr>
          <w:rFonts w:ascii="Times New Roman" w:hAnsi="Times New Roman" w:cs="Times New Roman"/>
          <w:b/>
          <w:bCs/>
          <w:sz w:val="22"/>
          <w:szCs w:val="22"/>
        </w:rPr>
        <w:t>POOLTE ALLKIRJAD</w:t>
      </w:r>
    </w:p>
    <w:p w:rsidR="005E3A71" w:rsidRPr="005E3A71" w:rsidRDefault="005E3A71" w:rsidP="005E3A71">
      <w:pPr>
        <w:ind w:left="828" w:firstLine="153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tbl>
      <w:tblPr>
        <w:tblStyle w:val="a3"/>
        <w:tblW w:w="0" w:type="auto"/>
        <w:tblInd w:w="927" w:type="dxa"/>
        <w:tblLook w:val="04A0" w:firstRow="1" w:lastRow="0" w:firstColumn="1" w:lastColumn="0" w:noHBand="0" w:noVBand="1"/>
      </w:tblPr>
      <w:tblGrid>
        <w:gridCol w:w="2045"/>
        <w:gridCol w:w="3969"/>
        <w:gridCol w:w="3827"/>
      </w:tblGrid>
      <w:tr w:rsidR="00665E15" w:rsidRPr="00665E15" w:rsidTr="00665E15">
        <w:trPr>
          <w:trHeight w:val="673"/>
        </w:trPr>
        <w:tc>
          <w:tcPr>
            <w:tcW w:w="2045" w:type="dxa"/>
          </w:tcPr>
          <w:p w:rsidR="00665E15" w:rsidRPr="00665E15" w:rsidRDefault="00665E15" w:rsidP="00665E15">
            <w:pPr>
              <w:rPr>
                <w:rFonts w:ascii="Times New Roman" w:hAnsi="Times New Roman" w:cs="Times New Roman"/>
                <w:lang w:val="en-US"/>
              </w:rPr>
            </w:pPr>
            <w:r w:rsidRPr="00665E15">
              <w:rPr>
                <w:rFonts w:ascii="Times New Roman" w:hAnsi="Times New Roman" w:cs="Times New Roman"/>
                <w:lang w:val="en-US"/>
              </w:rPr>
              <w:t>Spordikooli esindaja</w:t>
            </w:r>
          </w:p>
        </w:tc>
        <w:tc>
          <w:tcPr>
            <w:tcW w:w="3969" w:type="dxa"/>
          </w:tcPr>
          <w:p w:rsidR="00665E15" w:rsidRDefault="005E3A71" w:rsidP="00665E15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</w:pPr>
            <w:r w:rsidRPr="00665E15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N</w:t>
            </w:r>
            <w:r w:rsidR="00665E15" w:rsidRPr="00665E15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imi</w:t>
            </w:r>
          </w:p>
          <w:p w:rsidR="005E3A71" w:rsidRPr="00665E15" w:rsidRDefault="005E3A71" w:rsidP="00665E15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665E15" w:rsidRDefault="005E3A71" w:rsidP="00665E15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t-EE"/>
              </w:rPr>
            </w:pPr>
            <w:r w:rsidRPr="00665E15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</w:t>
            </w:r>
            <w:r w:rsidR="00665E15" w:rsidRPr="00665E15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llkiri</w:t>
            </w:r>
          </w:p>
          <w:p w:rsidR="005E3A71" w:rsidRPr="005E3A71" w:rsidRDefault="005E3A71" w:rsidP="00665E15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t-EE"/>
              </w:rPr>
            </w:pPr>
          </w:p>
        </w:tc>
      </w:tr>
      <w:tr w:rsidR="00665E15" w:rsidRPr="00665E15" w:rsidTr="00665E15">
        <w:trPr>
          <w:trHeight w:val="696"/>
        </w:trPr>
        <w:tc>
          <w:tcPr>
            <w:tcW w:w="2045" w:type="dxa"/>
          </w:tcPr>
          <w:p w:rsidR="00665E15" w:rsidRPr="00665E15" w:rsidRDefault="00665E15" w:rsidP="00665E15">
            <w:pPr>
              <w:rPr>
                <w:rFonts w:ascii="Times New Roman" w:hAnsi="Times New Roman" w:cs="Times New Roman"/>
              </w:rPr>
            </w:pPr>
            <w:r w:rsidRPr="00665E15">
              <w:rPr>
                <w:rFonts w:ascii="Times New Roman" w:hAnsi="Times New Roman" w:cs="Times New Roman"/>
              </w:rPr>
              <w:t>Õpilase esindaja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665E15" w:rsidRDefault="005E3A71" w:rsidP="00665E15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</w:pPr>
            <w:r w:rsidRPr="00665E15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N</w:t>
            </w:r>
            <w:r w:rsidR="00665E15" w:rsidRPr="00665E15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imi</w:t>
            </w:r>
          </w:p>
          <w:p w:rsidR="005E3A71" w:rsidRPr="00665E15" w:rsidRDefault="005E3A71" w:rsidP="00665E1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665E15" w:rsidRDefault="005E3A71" w:rsidP="00665E15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t-EE"/>
              </w:rPr>
            </w:pPr>
            <w:r w:rsidRPr="00665E15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</w:t>
            </w:r>
            <w:r w:rsidR="00665E15" w:rsidRPr="00665E15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llkiri</w:t>
            </w:r>
          </w:p>
          <w:p w:rsidR="005E3A71" w:rsidRPr="005E3A71" w:rsidRDefault="005E3A71" w:rsidP="00665E15">
            <w:pPr>
              <w:rPr>
                <w:rFonts w:asciiTheme="majorHAnsi" w:hAnsiTheme="majorHAnsi" w:cstheme="majorHAnsi"/>
                <w:sz w:val="18"/>
                <w:szCs w:val="18"/>
                <w:lang w:val="et-EE"/>
              </w:rPr>
            </w:pPr>
          </w:p>
        </w:tc>
      </w:tr>
    </w:tbl>
    <w:p w:rsidR="002333A0" w:rsidRDefault="002333A0" w:rsidP="005C1C6D">
      <w:pPr>
        <w:pStyle w:val="Default"/>
        <w:ind w:left="1134" w:right="685" w:hanging="567"/>
        <w:jc w:val="right"/>
        <w:rPr>
          <w:sz w:val="23"/>
          <w:szCs w:val="23"/>
        </w:rPr>
      </w:pPr>
    </w:p>
    <w:p w:rsidR="002333A0" w:rsidRDefault="002333A0" w:rsidP="005C1C6D">
      <w:pPr>
        <w:pStyle w:val="Default"/>
        <w:ind w:left="1134" w:right="685" w:hanging="567"/>
        <w:jc w:val="right"/>
        <w:rPr>
          <w:sz w:val="23"/>
          <w:szCs w:val="23"/>
        </w:rPr>
      </w:pPr>
    </w:p>
    <w:p w:rsidR="002333A0" w:rsidRDefault="002333A0" w:rsidP="005C1C6D">
      <w:pPr>
        <w:pStyle w:val="Default"/>
        <w:ind w:left="1134" w:right="685" w:hanging="567"/>
        <w:jc w:val="right"/>
        <w:rPr>
          <w:sz w:val="23"/>
          <w:szCs w:val="23"/>
        </w:rPr>
      </w:pPr>
    </w:p>
    <w:p w:rsidR="002333A0" w:rsidRDefault="002333A0" w:rsidP="005C1C6D">
      <w:pPr>
        <w:pStyle w:val="Default"/>
        <w:ind w:left="1134" w:right="685" w:hanging="567"/>
        <w:jc w:val="right"/>
        <w:rPr>
          <w:sz w:val="23"/>
          <w:szCs w:val="23"/>
        </w:rPr>
      </w:pPr>
    </w:p>
    <w:p w:rsidR="002333A0" w:rsidRDefault="002333A0" w:rsidP="005C1C6D">
      <w:pPr>
        <w:pStyle w:val="Default"/>
        <w:ind w:left="1134" w:right="685" w:hanging="567"/>
        <w:jc w:val="right"/>
        <w:rPr>
          <w:sz w:val="23"/>
          <w:szCs w:val="23"/>
        </w:rPr>
      </w:pPr>
    </w:p>
    <w:p w:rsidR="002333A0" w:rsidRDefault="002333A0" w:rsidP="005C1C6D">
      <w:pPr>
        <w:pStyle w:val="Default"/>
        <w:ind w:left="1134" w:right="685" w:hanging="567"/>
        <w:jc w:val="right"/>
        <w:rPr>
          <w:sz w:val="23"/>
          <w:szCs w:val="23"/>
        </w:rPr>
      </w:pPr>
    </w:p>
    <w:p w:rsidR="005C1C6D" w:rsidRPr="005C1C6D" w:rsidRDefault="005C1C6D" w:rsidP="005C1C6D">
      <w:pPr>
        <w:pStyle w:val="Default"/>
        <w:ind w:left="1134" w:right="685" w:hanging="567"/>
        <w:jc w:val="right"/>
        <w:rPr>
          <w:sz w:val="23"/>
          <w:szCs w:val="23"/>
        </w:rPr>
      </w:pPr>
      <w:r w:rsidRPr="005C1C6D">
        <w:rPr>
          <w:sz w:val="23"/>
          <w:szCs w:val="23"/>
        </w:rPr>
        <w:t>Lisa 1.</w:t>
      </w:r>
      <w:r w:rsidR="00E02A1D">
        <w:rPr>
          <w:sz w:val="23"/>
          <w:szCs w:val="23"/>
        </w:rPr>
        <w:br/>
      </w:r>
    </w:p>
    <w:p w:rsidR="000F37A9" w:rsidRPr="005C1C6D" w:rsidRDefault="000F37A9" w:rsidP="005C1C6D">
      <w:pPr>
        <w:pStyle w:val="Default"/>
        <w:ind w:left="1134" w:right="685" w:hanging="567"/>
        <w:jc w:val="center"/>
        <w:rPr>
          <w:b/>
          <w:bCs/>
          <w:sz w:val="23"/>
          <w:szCs w:val="23"/>
        </w:rPr>
      </w:pPr>
      <w:r w:rsidRPr="005C1C6D">
        <w:rPr>
          <w:b/>
          <w:bCs/>
          <w:sz w:val="23"/>
          <w:szCs w:val="23"/>
        </w:rPr>
        <w:t>MTÜ ILUUISUTAMISKLUBI JUNA SPORDIKOOLI</w:t>
      </w:r>
      <w:r w:rsidR="00C72547" w:rsidRPr="005C1C6D">
        <w:rPr>
          <w:b/>
          <w:bCs/>
          <w:sz w:val="23"/>
          <w:szCs w:val="23"/>
        </w:rPr>
        <w:t xml:space="preserve"> </w:t>
      </w:r>
      <w:r w:rsidRPr="005C1C6D">
        <w:rPr>
          <w:b/>
          <w:bCs/>
          <w:sz w:val="23"/>
          <w:szCs w:val="23"/>
        </w:rPr>
        <w:t>ÕPPELEPINGU ÜLDTINGIMUSED</w:t>
      </w:r>
    </w:p>
    <w:p w:rsidR="00C72547" w:rsidRPr="005C1C6D" w:rsidRDefault="00C72547" w:rsidP="005C1C6D">
      <w:pPr>
        <w:pStyle w:val="Default"/>
        <w:ind w:left="1134" w:right="685" w:hanging="567"/>
        <w:rPr>
          <w:sz w:val="23"/>
          <w:szCs w:val="23"/>
        </w:rPr>
      </w:pPr>
    </w:p>
    <w:p w:rsidR="000F37A9" w:rsidRPr="005C1C6D" w:rsidRDefault="000F37A9" w:rsidP="004B0DC9">
      <w:pPr>
        <w:pStyle w:val="Default"/>
        <w:numPr>
          <w:ilvl w:val="0"/>
          <w:numId w:val="2"/>
        </w:numPr>
        <w:ind w:left="1134" w:right="685" w:hanging="567"/>
        <w:jc w:val="both"/>
        <w:rPr>
          <w:b/>
          <w:bCs/>
          <w:sz w:val="20"/>
          <w:szCs w:val="20"/>
        </w:rPr>
      </w:pPr>
      <w:r w:rsidRPr="005C1C6D">
        <w:rPr>
          <w:b/>
          <w:bCs/>
          <w:sz w:val="20"/>
          <w:szCs w:val="20"/>
        </w:rPr>
        <w:t>ÕPPETÖÖ</w:t>
      </w:r>
    </w:p>
    <w:p w:rsidR="000F37A9" w:rsidRPr="005C1C6D" w:rsidRDefault="000F37A9" w:rsidP="004B0DC9">
      <w:pPr>
        <w:pStyle w:val="Default"/>
        <w:ind w:left="1134" w:right="685" w:hanging="567"/>
        <w:jc w:val="both"/>
        <w:rPr>
          <w:sz w:val="20"/>
          <w:szCs w:val="20"/>
        </w:rPr>
      </w:pPr>
    </w:p>
    <w:p w:rsidR="000F37A9" w:rsidRPr="005C1C6D" w:rsidRDefault="000F37A9" w:rsidP="004B0DC9">
      <w:pPr>
        <w:pStyle w:val="Default"/>
        <w:numPr>
          <w:ilvl w:val="1"/>
          <w:numId w:val="2"/>
        </w:numPr>
        <w:ind w:left="1134" w:right="685" w:hanging="567"/>
        <w:jc w:val="both"/>
        <w:rPr>
          <w:sz w:val="20"/>
          <w:szCs w:val="20"/>
        </w:rPr>
      </w:pPr>
      <w:r w:rsidRPr="005C1C6D">
        <w:rPr>
          <w:sz w:val="20"/>
          <w:szCs w:val="20"/>
        </w:rPr>
        <w:t xml:space="preserve">Õppeaasta algab 1. septembril ning kestab </w:t>
      </w:r>
      <w:r w:rsidR="00953E1C">
        <w:rPr>
          <w:sz w:val="20"/>
          <w:szCs w:val="20"/>
        </w:rPr>
        <w:t xml:space="preserve">kuni 31. </w:t>
      </w:r>
      <w:r w:rsidRPr="005C1C6D">
        <w:rPr>
          <w:sz w:val="20"/>
          <w:szCs w:val="20"/>
        </w:rPr>
        <w:t>mai järgmisel kalendriaastal.</w:t>
      </w:r>
      <w:r w:rsidR="00953E1C">
        <w:rPr>
          <w:sz w:val="20"/>
          <w:szCs w:val="20"/>
        </w:rPr>
        <w:t xml:space="preserve"> Õppetöö osaks on treeningtunnid ning osalemine võistlustel ja laagrites. </w:t>
      </w:r>
    </w:p>
    <w:p w:rsidR="000F37A9" w:rsidRPr="005C1C6D" w:rsidRDefault="000F37A9" w:rsidP="004B0DC9">
      <w:pPr>
        <w:pStyle w:val="Default"/>
        <w:numPr>
          <w:ilvl w:val="1"/>
          <w:numId w:val="2"/>
        </w:numPr>
        <w:ind w:left="1134" w:right="685" w:hanging="567"/>
        <w:jc w:val="both"/>
        <w:rPr>
          <w:sz w:val="20"/>
          <w:szCs w:val="20"/>
        </w:rPr>
      </w:pPr>
      <w:r w:rsidRPr="005C1C6D">
        <w:rPr>
          <w:sz w:val="20"/>
          <w:szCs w:val="20"/>
        </w:rPr>
        <w:t>Valdav enamus õppetööst viiakse läbi Spordikooli</w:t>
      </w:r>
      <w:r w:rsidR="005C1C6D" w:rsidRPr="005C1C6D">
        <w:rPr>
          <w:sz w:val="20"/>
          <w:szCs w:val="20"/>
        </w:rPr>
        <w:t xml:space="preserve"> </w:t>
      </w:r>
      <w:r w:rsidRPr="005C1C6D">
        <w:rPr>
          <w:sz w:val="20"/>
          <w:szCs w:val="20"/>
        </w:rPr>
        <w:t>kasutatavates ruumides, mis asuvad Tallinnas. Õppetöö parema</w:t>
      </w:r>
      <w:r w:rsidR="005C1C6D" w:rsidRPr="005C1C6D">
        <w:rPr>
          <w:sz w:val="20"/>
          <w:szCs w:val="20"/>
        </w:rPr>
        <w:t xml:space="preserve"> </w:t>
      </w:r>
      <w:r w:rsidRPr="005C1C6D">
        <w:rPr>
          <w:sz w:val="20"/>
          <w:szCs w:val="20"/>
        </w:rPr>
        <w:t>korraldamise eesmärgil või hädavajadusel Spordikool</w:t>
      </w:r>
      <w:r w:rsidR="00B50C57">
        <w:rPr>
          <w:sz w:val="20"/>
          <w:szCs w:val="20"/>
        </w:rPr>
        <w:t>il on õigus</w:t>
      </w:r>
      <w:r w:rsidR="005C1C6D" w:rsidRPr="005C1C6D">
        <w:rPr>
          <w:sz w:val="20"/>
          <w:szCs w:val="20"/>
        </w:rPr>
        <w:t xml:space="preserve"> </w:t>
      </w:r>
      <w:r w:rsidRPr="005C1C6D">
        <w:rPr>
          <w:sz w:val="20"/>
          <w:szCs w:val="20"/>
        </w:rPr>
        <w:t xml:space="preserve">muuta õppetöö toimumise </w:t>
      </w:r>
      <w:r w:rsidR="00B50C57">
        <w:rPr>
          <w:sz w:val="20"/>
          <w:szCs w:val="20"/>
        </w:rPr>
        <w:t>asukoha või üle viia mõnda teise õppetööks sobivasse jäähalli Tallinna piires, teatades sellest Esindajale.</w:t>
      </w:r>
    </w:p>
    <w:p w:rsidR="000F37A9" w:rsidRPr="005C1C6D" w:rsidRDefault="000F37A9" w:rsidP="004B0DC9">
      <w:pPr>
        <w:pStyle w:val="Default"/>
        <w:numPr>
          <w:ilvl w:val="1"/>
          <w:numId w:val="2"/>
        </w:numPr>
        <w:ind w:left="1134" w:right="685" w:hanging="567"/>
        <w:jc w:val="both"/>
        <w:rPr>
          <w:sz w:val="20"/>
          <w:szCs w:val="20"/>
        </w:rPr>
      </w:pPr>
      <w:r w:rsidRPr="005C1C6D">
        <w:rPr>
          <w:sz w:val="20"/>
          <w:szCs w:val="20"/>
        </w:rPr>
        <w:t>Õppetöö toimub üldhariduslike koolide õppetegevusest</w:t>
      </w:r>
      <w:r w:rsidR="005C1C6D" w:rsidRPr="005C1C6D">
        <w:rPr>
          <w:sz w:val="20"/>
          <w:szCs w:val="20"/>
        </w:rPr>
        <w:t xml:space="preserve"> </w:t>
      </w:r>
      <w:r w:rsidRPr="005C1C6D">
        <w:rPr>
          <w:sz w:val="20"/>
          <w:szCs w:val="20"/>
        </w:rPr>
        <w:t>vabal ajal või väljaspool tööaega vastavalt Spordikooli</w:t>
      </w:r>
      <w:r w:rsidR="005C1C6D" w:rsidRPr="005C1C6D">
        <w:rPr>
          <w:sz w:val="20"/>
          <w:szCs w:val="20"/>
        </w:rPr>
        <w:t xml:space="preserve"> </w:t>
      </w:r>
      <w:r w:rsidRPr="005C1C6D">
        <w:rPr>
          <w:sz w:val="20"/>
          <w:szCs w:val="20"/>
        </w:rPr>
        <w:t>tunniplaanile. Täiendavalt toimub õppe- ja treeningtöö</w:t>
      </w:r>
      <w:r w:rsidR="005C1C6D" w:rsidRPr="005C1C6D">
        <w:rPr>
          <w:sz w:val="20"/>
          <w:szCs w:val="20"/>
        </w:rPr>
        <w:t xml:space="preserve"> </w:t>
      </w:r>
      <w:r w:rsidRPr="005C1C6D">
        <w:rPr>
          <w:sz w:val="20"/>
          <w:szCs w:val="20"/>
        </w:rPr>
        <w:t>spordilaagrites või individuaalõppe korras.</w:t>
      </w:r>
    </w:p>
    <w:p w:rsidR="000F37A9" w:rsidRPr="005C1C6D" w:rsidRDefault="000F37A9" w:rsidP="004B0DC9">
      <w:pPr>
        <w:pStyle w:val="Default"/>
        <w:numPr>
          <w:ilvl w:val="1"/>
          <w:numId w:val="2"/>
        </w:numPr>
        <w:ind w:left="1134" w:right="685" w:hanging="567"/>
        <w:jc w:val="both"/>
        <w:rPr>
          <w:sz w:val="20"/>
          <w:szCs w:val="20"/>
        </w:rPr>
      </w:pPr>
      <w:r w:rsidRPr="005C1C6D">
        <w:rPr>
          <w:sz w:val="20"/>
          <w:szCs w:val="20"/>
        </w:rPr>
        <w:t>Õpperühmade komplekteerimisel arvestatakse õpilase</w:t>
      </w:r>
      <w:r w:rsidR="00B50C57">
        <w:rPr>
          <w:sz w:val="20"/>
          <w:szCs w:val="20"/>
        </w:rPr>
        <w:t xml:space="preserve"> </w:t>
      </w:r>
      <w:r w:rsidRPr="005C1C6D">
        <w:rPr>
          <w:sz w:val="20"/>
          <w:szCs w:val="20"/>
        </w:rPr>
        <w:t>kehalisi võimeid, vanust, seniseid sportlikke tulemusi, võimete ja</w:t>
      </w:r>
      <w:r w:rsidR="00953E1C">
        <w:rPr>
          <w:sz w:val="20"/>
          <w:szCs w:val="20"/>
        </w:rPr>
        <w:t xml:space="preserve"> </w:t>
      </w:r>
      <w:r w:rsidRPr="005C1C6D">
        <w:rPr>
          <w:sz w:val="20"/>
          <w:szCs w:val="20"/>
        </w:rPr>
        <w:t>tulemuste arengu dünaamikat, treeningrühmade soovituslikke täituvuse norme, treeningkoormusi ja õpilaste vanuselist koosseisu.</w:t>
      </w:r>
    </w:p>
    <w:p w:rsidR="000F37A9" w:rsidRPr="005C1C6D" w:rsidRDefault="000F37A9" w:rsidP="004B0DC9">
      <w:pPr>
        <w:pStyle w:val="Default"/>
        <w:ind w:left="1134" w:right="685" w:hanging="567"/>
        <w:jc w:val="both"/>
        <w:rPr>
          <w:sz w:val="20"/>
          <w:szCs w:val="20"/>
        </w:rPr>
      </w:pPr>
    </w:p>
    <w:p w:rsidR="000F37A9" w:rsidRPr="005C1C6D" w:rsidRDefault="000F37A9" w:rsidP="004B0DC9">
      <w:pPr>
        <w:pStyle w:val="Default"/>
        <w:numPr>
          <w:ilvl w:val="0"/>
          <w:numId w:val="2"/>
        </w:numPr>
        <w:ind w:left="1134" w:right="685" w:hanging="567"/>
        <w:jc w:val="both"/>
        <w:rPr>
          <w:b/>
          <w:bCs/>
          <w:sz w:val="20"/>
          <w:szCs w:val="20"/>
        </w:rPr>
      </w:pPr>
      <w:r w:rsidRPr="005C1C6D">
        <w:rPr>
          <w:b/>
          <w:bCs/>
          <w:sz w:val="20"/>
          <w:szCs w:val="20"/>
        </w:rPr>
        <w:t>ÕPPEMAKS</w:t>
      </w:r>
    </w:p>
    <w:p w:rsidR="000F37A9" w:rsidRPr="005C1C6D" w:rsidRDefault="000F37A9" w:rsidP="004B0DC9">
      <w:pPr>
        <w:pStyle w:val="Default"/>
        <w:ind w:left="1134" w:right="685" w:hanging="567"/>
        <w:jc w:val="both"/>
        <w:rPr>
          <w:sz w:val="20"/>
          <w:szCs w:val="20"/>
        </w:rPr>
      </w:pPr>
    </w:p>
    <w:p w:rsidR="000F37A9" w:rsidRPr="005C1C6D" w:rsidRDefault="000F37A9" w:rsidP="007D0E61">
      <w:pPr>
        <w:pStyle w:val="Default"/>
        <w:numPr>
          <w:ilvl w:val="1"/>
          <w:numId w:val="2"/>
        </w:numPr>
        <w:ind w:left="1134" w:right="685" w:hanging="567"/>
        <w:jc w:val="both"/>
        <w:rPr>
          <w:sz w:val="20"/>
          <w:szCs w:val="20"/>
        </w:rPr>
      </w:pPr>
      <w:r w:rsidRPr="005C1C6D">
        <w:rPr>
          <w:sz w:val="20"/>
          <w:szCs w:val="20"/>
        </w:rPr>
        <w:t xml:space="preserve">Spordikoolis on õppimine tasuline. Õppemaks ja õppetegevuse periood on sätestatud Õppelepingu lisas. </w:t>
      </w:r>
      <w:r w:rsidR="007D0E61">
        <w:rPr>
          <w:sz w:val="20"/>
          <w:szCs w:val="20"/>
        </w:rPr>
        <w:t xml:space="preserve">Õppetasu makstakse kalendri kuu eest. Kool tagab </w:t>
      </w:r>
      <w:r w:rsidRPr="005C1C6D">
        <w:rPr>
          <w:sz w:val="20"/>
          <w:szCs w:val="20"/>
        </w:rPr>
        <w:t xml:space="preserve">4 treeningnädalat kuus ja jäätundide arv vastavalt valitud paketile. </w:t>
      </w:r>
      <w:r w:rsidR="007D0E61">
        <w:rPr>
          <w:sz w:val="20"/>
          <w:szCs w:val="20"/>
        </w:rPr>
        <w:t xml:space="preserve">Õppetasust ei kuulu mahaarvamisele koolivaheaeg ning riiklikud pühad. </w:t>
      </w:r>
    </w:p>
    <w:p w:rsidR="000F37A9" w:rsidRPr="005C1C6D" w:rsidRDefault="000F37A9" w:rsidP="004B0DC9">
      <w:pPr>
        <w:pStyle w:val="Default"/>
        <w:numPr>
          <w:ilvl w:val="1"/>
          <w:numId w:val="2"/>
        </w:numPr>
        <w:ind w:left="1134" w:right="685" w:hanging="567"/>
        <w:jc w:val="both"/>
        <w:rPr>
          <w:sz w:val="20"/>
          <w:szCs w:val="20"/>
        </w:rPr>
      </w:pPr>
      <w:r w:rsidRPr="005C1C6D">
        <w:rPr>
          <w:sz w:val="20"/>
          <w:szCs w:val="20"/>
        </w:rPr>
        <w:t>Õppemaks tasutakse Õpilase esindaja poolt Õppelepingu</w:t>
      </w:r>
      <w:r w:rsidR="005C1C6D" w:rsidRPr="005C1C6D">
        <w:rPr>
          <w:sz w:val="20"/>
          <w:szCs w:val="20"/>
        </w:rPr>
        <w:t xml:space="preserve"> </w:t>
      </w:r>
      <w:r w:rsidRPr="005C1C6D">
        <w:rPr>
          <w:sz w:val="20"/>
          <w:szCs w:val="20"/>
        </w:rPr>
        <w:t>punktis 1.1. nimetatud saaja arvelduskontole. Selgitusse märkida</w:t>
      </w:r>
      <w:r w:rsidR="005C1C6D" w:rsidRPr="005C1C6D">
        <w:rPr>
          <w:sz w:val="20"/>
          <w:szCs w:val="20"/>
        </w:rPr>
        <w:t xml:space="preserve"> </w:t>
      </w:r>
      <w:r w:rsidR="00953E1C">
        <w:rPr>
          <w:sz w:val="20"/>
          <w:szCs w:val="20"/>
        </w:rPr>
        <w:t xml:space="preserve">õpilase nimi </w:t>
      </w:r>
      <w:r w:rsidRPr="005C1C6D">
        <w:rPr>
          <w:sz w:val="20"/>
          <w:szCs w:val="20"/>
        </w:rPr>
        <w:t>ja periood mille eest tasutakse.</w:t>
      </w:r>
    </w:p>
    <w:p w:rsidR="007D0E61" w:rsidRPr="005C1C6D" w:rsidRDefault="00953E1C" w:rsidP="007D0E61">
      <w:pPr>
        <w:pStyle w:val="Default"/>
        <w:numPr>
          <w:ilvl w:val="1"/>
          <w:numId w:val="2"/>
        </w:numPr>
        <w:ind w:left="1134" w:right="685" w:hanging="567"/>
        <w:jc w:val="both"/>
        <w:rPr>
          <w:sz w:val="20"/>
          <w:szCs w:val="20"/>
        </w:rPr>
      </w:pPr>
      <w:r>
        <w:rPr>
          <w:sz w:val="20"/>
          <w:szCs w:val="20"/>
        </w:rPr>
        <w:t>Õppemaksu tas</w:t>
      </w:r>
      <w:r w:rsidR="00B50C57">
        <w:rPr>
          <w:sz w:val="20"/>
          <w:szCs w:val="20"/>
        </w:rPr>
        <w:t>u sisaldab tasu jäätundide, üldkehalise ettevalmistuse tundide ning koreograa</w:t>
      </w:r>
      <w:r w:rsidR="007D0E61">
        <w:rPr>
          <w:sz w:val="20"/>
          <w:szCs w:val="20"/>
        </w:rPr>
        <w:t>fia- ja tantsutunnide eest, tasu</w:t>
      </w:r>
      <w:r w:rsidR="00B50C57">
        <w:rPr>
          <w:sz w:val="20"/>
          <w:szCs w:val="20"/>
        </w:rPr>
        <w:t xml:space="preserve"> riietusruumi eest, treenerite töö ja puhketasud. </w:t>
      </w:r>
      <w:r w:rsidR="007D0E61">
        <w:rPr>
          <w:sz w:val="20"/>
          <w:szCs w:val="20"/>
        </w:rPr>
        <w:t xml:space="preserve">Õppetasu ei sisalda võistlustel ja treeninglaagrites osalemise ning muid nende üritusega seotud kulutusi (näiteks võistluskava koostamise eest, tasu esitlusmuusika eest). </w:t>
      </w:r>
      <w:r w:rsidR="007D0E61" w:rsidRPr="005C1C6D">
        <w:rPr>
          <w:sz w:val="20"/>
          <w:szCs w:val="20"/>
        </w:rPr>
        <w:t xml:space="preserve">Õppemaks sisaldab tasu õppetöö korraldamise eest vastavalt Õppelepingus ettenähtud õppekavale. Õppemaks ei sisalda varustuse ja võistlustegevusega seotud kulusid. Kõik õppelipengu paketivälised treeningud on lisa tasu eest. </w:t>
      </w:r>
    </w:p>
    <w:p w:rsidR="007D0E61" w:rsidRDefault="007D0E61" w:rsidP="004B0DC9">
      <w:pPr>
        <w:pStyle w:val="Default"/>
        <w:numPr>
          <w:ilvl w:val="1"/>
          <w:numId w:val="2"/>
        </w:numPr>
        <w:ind w:left="1134" w:right="685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Omavalitsuse või riigi toetuse saamiseks teeb Esindaja kinnituse vastavas registris toetuse kandmiseks MTÜ Iluuisutamisklubi Juna arvelduskontole. </w:t>
      </w:r>
    </w:p>
    <w:p w:rsidR="000F37A9" w:rsidRPr="005C1C6D" w:rsidRDefault="000F37A9" w:rsidP="004B0DC9">
      <w:pPr>
        <w:pStyle w:val="Default"/>
        <w:numPr>
          <w:ilvl w:val="1"/>
          <w:numId w:val="2"/>
        </w:numPr>
        <w:ind w:left="1134" w:right="685" w:hanging="567"/>
        <w:jc w:val="both"/>
        <w:rPr>
          <w:sz w:val="20"/>
          <w:szCs w:val="20"/>
        </w:rPr>
      </w:pPr>
      <w:r w:rsidRPr="005C1C6D">
        <w:rPr>
          <w:sz w:val="20"/>
          <w:szCs w:val="20"/>
        </w:rPr>
        <w:t>Õppemaksu tasumise tähtajad on:</w:t>
      </w:r>
    </w:p>
    <w:p w:rsidR="00E11A00" w:rsidRDefault="007D0E61" w:rsidP="004B0DC9">
      <w:pPr>
        <w:pStyle w:val="Default"/>
        <w:numPr>
          <w:ilvl w:val="2"/>
          <w:numId w:val="2"/>
        </w:numPr>
        <w:ind w:left="1134" w:right="685" w:hanging="567"/>
        <w:jc w:val="both"/>
        <w:rPr>
          <w:sz w:val="20"/>
          <w:szCs w:val="20"/>
        </w:rPr>
      </w:pPr>
      <w:r>
        <w:rPr>
          <w:sz w:val="20"/>
          <w:szCs w:val="20"/>
        </w:rPr>
        <w:t>Õ</w:t>
      </w:r>
      <w:r w:rsidR="000F37A9" w:rsidRPr="005C1C6D">
        <w:rPr>
          <w:sz w:val="20"/>
          <w:szCs w:val="20"/>
        </w:rPr>
        <w:t xml:space="preserve">ppemaksu </w:t>
      </w:r>
      <w:r>
        <w:rPr>
          <w:sz w:val="20"/>
          <w:szCs w:val="20"/>
        </w:rPr>
        <w:t xml:space="preserve">makstakse </w:t>
      </w:r>
      <w:r w:rsidR="000F37A9" w:rsidRPr="005C1C6D">
        <w:rPr>
          <w:sz w:val="20"/>
          <w:szCs w:val="20"/>
        </w:rPr>
        <w:t xml:space="preserve">igakuiselt </w:t>
      </w:r>
      <w:r>
        <w:rPr>
          <w:sz w:val="20"/>
          <w:szCs w:val="20"/>
        </w:rPr>
        <w:t>arve alusel 10 (kümme)</w:t>
      </w:r>
      <w:r w:rsidR="00E11A00">
        <w:rPr>
          <w:sz w:val="20"/>
          <w:szCs w:val="20"/>
        </w:rPr>
        <w:t xml:space="preserve"> päeva jooksul</w:t>
      </w:r>
      <w:r>
        <w:rPr>
          <w:sz w:val="20"/>
          <w:szCs w:val="20"/>
        </w:rPr>
        <w:t>.</w:t>
      </w:r>
      <w:r w:rsidR="00E11A00">
        <w:rPr>
          <w:sz w:val="20"/>
          <w:szCs w:val="20"/>
        </w:rPr>
        <w:t xml:space="preserve"> Spordikoolil on lisaks õppetasule õigus Esindajalt taotleda täiendavate maksete tasumist p.2.3. toodud kulude katteks. </w:t>
      </w:r>
    </w:p>
    <w:p w:rsidR="000F37A9" w:rsidRPr="005C1C6D" w:rsidRDefault="00E11A00" w:rsidP="004B0DC9">
      <w:pPr>
        <w:pStyle w:val="Default"/>
        <w:numPr>
          <w:ilvl w:val="2"/>
          <w:numId w:val="2"/>
        </w:numPr>
        <w:ind w:left="1134" w:right="685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Õppetasu maksetähtajaks mittetasumise korral Spordikoolil on õigus nõuda viivist tasumata summalt 0,2% päevas. Õppemakse maksmisega viivitamisel korduvalt sama õppeaasta jooksul, on Spordikoolil õigus koostöö ühepoolselt lõpetada ning Õpilane Spordikoolist välja arvata. </w:t>
      </w:r>
      <w:r w:rsidR="000F37A9" w:rsidRPr="005C1C6D">
        <w:rPr>
          <w:sz w:val="20"/>
          <w:szCs w:val="20"/>
        </w:rPr>
        <w:t xml:space="preserve"> </w:t>
      </w:r>
    </w:p>
    <w:p w:rsidR="00C72547" w:rsidRPr="005C1C6D" w:rsidRDefault="000F37A9" w:rsidP="004B0DC9">
      <w:pPr>
        <w:pStyle w:val="Default"/>
        <w:numPr>
          <w:ilvl w:val="1"/>
          <w:numId w:val="2"/>
        </w:numPr>
        <w:ind w:left="1134" w:right="685" w:hanging="567"/>
        <w:jc w:val="both"/>
        <w:rPr>
          <w:sz w:val="20"/>
          <w:szCs w:val="20"/>
        </w:rPr>
      </w:pPr>
      <w:r w:rsidRPr="005C1C6D">
        <w:rPr>
          <w:sz w:val="20"/>
          <w:szCs w:val="20"/>
        </w:rPr>
        <w:t xml:space="preserve">Õppetegevuse eest väljaspool Õppelepingu punktis 4.2. sätestatud perioodi või õppetegevuse perioodil õppelaagrite eest tasutakse õppemaksu täiendavalt vastavalt õppetegevuses osalemisele. </w:t>
      </w:r>
    </w:p>
    <w:p w:rsidR="00C72547" w:rsidRPr="005C1C6D" w:rsidRDefault="000F37A9" w:rsidP="004B0DC9">
      <w:pPr>
        <w:pStyle w:val="Default"/>
        <w:numPr>
          <w:ilvl w:val="1"/>
          <w:numId w:val="2"/>
        </w:numPr>
        <w:ind w:left="1134" w:right="685" w:hanging="567"/>
        <w:jc w:val="both"/>
        <w:rPr>
          <w:sz w:val="20"/>
          <w:szCs w:val="20"/>
        </w:rPr>
      </w:pPr>
      <w:r w:rsidRPr="005C1C6D">
        <w:rPr>
          <w:sz w:val="20"/>
          <w:szCs w:val="20"/>
        </w:rPr>
        <w:t>Muudatused õppemaksu suuruses, tasumise korras ja õppetegevuse perioodis kinnitab MTÜ Iluuisutamisklubi Juna</w:t>
      </w:r>
      <w:r w:rsidR="00B50C57">
        <w:rPr>
          <w:sz w:val="20"/>
          <w:szCs w:val="20"/>
        </w:rPr>
        <w:t xml:space="preserve"> </w:t>
      </w:r>
      <w:r w:rsidRPr="005C1C6D">
        <w:rPr>
          <w:sz w:val="20"/>
          <w:szCs w:val="20"/>
        </w:rPr>
        <w:t xml:space="preserve">juhatus. </w:t>
      </w:r>
    </w:p>
    <w:p w:rsidR="000F37A9" w:rsidRPr="005C1C6D" w:rsidRDefault="000F37A9" w:rsidP="004B0DC9">
      <w:pPr>
        <w:pStyle w:val="Default"/>
        <w:numPr>
          <w:ilvl w:val="1"/>
          <w:numId w:val="2"/>
        </w:numPr>
        <w:ind w:left="1134" w:right="685" w:hanging="567"/>
        <w:jc w:val="both"/>
        <w:rPr>
          <w:sz w:val="20"/>
          <w:szCs w:val="20"/>
        </w:rPr>
      </w:pPr>
      <w:r w:rsidRPr="005C1C6D">
        <w:rPr>
          <w:sz w:val="20"/>
          <w:szCs w:val="20"/>
        </w:rPr>
        <w:t>Haiguse tõttu õppetegevusest puudumise korral vabastatakse õpilane kalendrikuu õppemaksu kohustusest juhul, kui Õpilane esitab puudumise kohta arstitõendi. Kui õpilane puudub tre</w:t>
      </w:r>
      <w:r w:rsidR="00E11A00">
        <w:rPr>
          <w:sz w:val="20"/>
          <w:szCs w:val="20"/>
        </w:rPr>
        <w:t>e</w:t>
      </w:r>
      <w:r w:rsidRPr="005C1C6D">
        <w:rPr>
          <w:sz w:val="20"/>
          <w:szCs w:val="20"/>
        </w:rPr>
        <w:t>ningutel</w:t>
      </w:r>
      <w:r w:rsidR="007D0E61">
        <w:rPr>
          <w:sz w:val="20"/>
          <w:szCs w:val="20"/>
        </w:rPr>
        <w:t xml:space="preserve"> terve kuu</w:t>
      </w:r>
      <w:r w:rsidRPr="005C1C6D">
        <w:rPr>
          <w:sz w:val="20"/>
          <w:szCs w:val="20"/>
        </w:rPr>
        <w:t>, ta on kohustatud maksta kohamaksu,</w:t>
      </w:r>
      <w:r w:rsidR="007D0E61">
        <w:rPr>
          <w:sz w:val="20"/>
          <w:szCs w:val="20"/>
        </w:rPr>
        <w:t xml:space="preserve"> </w:t>
      </w:r>
      <w:r w:rsidRPr="005C1C6D">
        <w:rPr>
          <w:sz w:val="20"/>
          <w:szCs w:val="20"/>
        </w:rPr>
        <w:t>mis</w:t>
      </w:r>
      <w:r w:rsidR="007D0E61">
        <w:rPr>
          <w:sz w:val="20"/>
          <w:szCs w:val="20"/>
        </w:rPr>
        <w:t xml:space="preserve"> </w:t>
      </w:r>
      <w:r w:rsidRPr="005C1C6D">
        <w:rPr>
          <w:sz w:val="20"/>
          <w:szCs w:val="20"/>
        </w:rPr>
        <w:t xml:space="preserve">on 1/4 </w:t>
      </w:r>
      <w:r w:rsidR="00E11A00">
        <w:rPr>
          <w:sz w:val="20"/>
          <w:szCs w:val="20"/>
        </w:rPr>
        <w:t xml:space="preserve">valitud paketi </w:t>
      </w:r>
      <w:r w:rsidRPr="005C1C6D">
        <w:rPr>
          <w:sz w:val="20"/>
          <w:szCs w:val="20"/>
        </w:rPr>
        <w:t>õppemaksu summast</w:t>
      </w:r>
      <w:r w:rsidR="00C72547" w:rsidRPr="005C1C6D">
        <w:rPr>
          <w:sz w:val="20"/>
          <w:szCs w:val="20"/>
          <w:lang w:val="en-US"/>
        </w:rPr>
        <w:t>:</w:t>
      </w:r>
    </w:p>
    <w:p w:rsidR="000F37A9" w:rsidRPr="005C1C6D" w:rsidRDefault="000F37A9" w:rsidP="004B0DC9">
      <w:pPr>
        <w:pStyle w:val="Default"/>
        <w:ind w:left="1701" w:right="685" w:hanging="567"/>
        <w:jc w:val="both"/>
        <w:rPr>
          <w:sz w:val="20"/>
          <w:szCs w:val="20"/>
        </w:rPr>
      </w:pPr>
      <w:r w:rsidRPr="005C1C6D">
        <w:rPr>
          <w:sz w:val="20"/>
          <w:szCs w:val="20"/>
        </w:rPr>
        <w:t xml:space="preserve">4 nädalat puudumist — </w:t>
      </w:r>
      <w:r w:rsidR="00C72547" w:rsidRPr="004B0DC9">
        <w:rPr>
          <w:sz w:val="20"/>
          <w:szCs w:val="20"/>
        </w:rPr>
        <w:t>k</w:t>
      </w:r>
      <w:r w:rsidRPr="005C1C6D">
        <w:rPr>
          <w:sz w:val="20"/>
          <w:szCs w:val="20"/>
        </w:rPr>
        <w:t>ohamaks, ehk 25% õppemaks</w:t>
      </w:r>
      <w:r w:rsidR="00E11A00">
        <w:rPr>
          <w:sz w:val="20"/>
          <w:szCs w:val="20"/>
        </w:rPr>
        <w:t>ust</w:t>
      </w:r>
      <w:r w:rsidRPr="005C1C6D">
        <w:rPr>
          <w:sz w:val="20"/>
          <w:szCs w:val="20"/>
        </w:rPr>
        <w:t xml:space="preserve"> </w:t>
      </w:r>
    </w:p>
    <w:p w:rsidR="000F37A9" w:rsidRPr="005C1C6D" w:rsidRDefault="000F37A9" w:rsidP="004B0DC9">
      <w:pPr>
        <w:pStyle w:val="Default"/>
        <w:ind w:left="1701" w:right="685" w:hanging="567"/>
        <w:jc w:val="both"/>
        <w:rPr>
          <w:sz w:val="20"/>
          <w:szCs w:val="20"/>
        </w:rPr>
      </w:pPr>
      <w:r w:rsidRPr="005C1C6D">
        <w:rPr>
          <w:sz w:val="20"/>
          <w:szCs w:val="20"/>
        </w:rPr>
        <w:t>3 nädalat puudumist — 50% õppemaks</w:t>
      </w:r>
      <w:r w:rsidR="00E11A00">
        <w:rPr>
          <w:sz w:val="20"/>
          <w:szCs w:val="20"/>
        </w:rPr>
        <w:t>ust</w:t>
      </w:r>
    </w:p>
    <w:p w:rsidR="000F37A9" w:rsidRPr="005C1C6D" w:rsidRDefault="000F37A9" w:rsidP="004B0DC9">
      <w:pPr>
        <w:pStyle w:val="Default"/>
        <w:ind w:left="1701" w:right="685" w:hanging="567"/>
        <w:jc w:val="both"/>
        <w:rPr>
          <w:sz w:val="20"/>
          <w:szCs w:val="20"/>
        </w:rPr>
      </w:pPr>
      <w:r w:rsidRPr="005C1C6D">
        <w:rPr>
          <w:sz w:val="20"/>
          <w:szCs w:val="20"/>
        </w:rPr>
        <w:t>2 nädalat puudumist — 75% õppemaks</w:t>
      </w:r>
      <w:r w:rsidR="00E11A00">
        <w:rPr>
          <w:sz w:val="20"/>
          <w:szCs w:val="20"/>
        </w:rPr>
        <w:t>ust</w:t>
      </w:r>
    </w:p>
    <w:p w:rsidR="000F37A9" w:rsidRPr="005C1C6D" w:rsidRDefault="000F37A9" w:rsidP="004B0DC9">
      <w:pPr>
        <w:pStyle w:val="Default"/>
        <w:ind w:left="1701" w:right="685" w:hanging="567"/>
        <w:jc w:val="both"/>
        <w:rPr>
          <w:sz w:val="20"/>
          <w:szCs w:val="20"/>
        </w:rPr>
      </w:pPr>
      <w:r w:rsidRPr="005C1C6D">
        <w:rPr>
          <w:sz w:val="20"/>
          <w:szCs w:val="20"/>
        </w:rPr>
        <w:t>1 nädal puudumist — 100% õpemaks</w:t>
      </w:r>
      <w:r w:rsidR="00E11A00">
        <w:rPr>
          <w:sz w:val="20"/>
          <w:szCs w:val="20"/>
        </w:rPr>
        <w:t>ust</w:t>
      </w:r>
    </w:p>
    <w:p w:rsidR="000F37A9" w:rsidRPr="005C1C6D" w:rsidRDefault="000F37A9" w:rsidP="004B0DC9">
      <w:pPr>
        <w:pStyle w:val="Default"/>
        <w:ind w:left="1134" w:right="685" w:hanging="567"/>
        <w:jc w:val="both"/>
        <w:rPr>
          <w:sz w:val="20"/>
          <w:szCs w:val="20"/>
        </w:rPr>
      </w:pPr>
    </w:p>
    <w:p w:rsidR="000F37A9" w:rsidRPr="005C1C6D" w:rsidRDefault="000F37A9" w:rsidP="004B0DC9">
      <w:pPr>
        <w:pStyle w:val="Default"/>
        <w:numPr>
          <w:ilvl w:val="0"/>
          <w:numId w:val="2"/>
        </w:numPr>
        <w:ind w:left="1134" w:right="685" w:hanging="567"/>
        <w:jc w:val="both"/>
        <w:rPr>
          <w:b/>
          <w:bCs/>
          <w:sz w:val="20"/>
          <w:szCs w:val="20"/>
        </w:rPr>
      </w:pPr>
      <w:r w:rsidRPr="005C1C6D">
        <w:rPr>
          <w:b/>
          <w:bCs/>
          <w:sz w:val="20"/>
          <w:szCs w:val="20"/>
        </w:rPr>
        <w:t>POOLTE ÕIGUSED JA KOHUSTUSED</w:t>
      </w:r>
    </w:p>
    <w:p w:rsidR="00C72547" w:rsidRPr="005C1C6D" w:rsidRDefault="00C72547" w:rsidP="004B0DC9">
      <w:pPr>
        <w:pStyle w:val="Default"/>
        <w:ind w:left="1134" w:right="685" w:hanging="567"/>
        <w:jc w:val="both"/>
        <w:rPr>
          <w:b/>
          <w:bCs/>
          <w:sz w:val="20"/>
          <w:szCs w:val="20"/>
        </w:rPr>
      </w:pPr>
    </w:p>
    <w:p w:rsidR="000F37A9" w:rsidRPr="005C1C6D" w:rsidRDefault="000F37A9" w:rsidP="004B0DC9">
      <w:pPr>
        <w:pStyle w:val="Default"/>
        <w:numPr>
          <w:ilvl w:val="1"/>
          <w:numId w:val="2"/>
        </w:numPr>
        <w:ind w:left="1134" w:right="685" w:hanging="567"/>
        <w:jc w:val="both"/>
        <w:rPr>
          <w:b/>
          <w:bCs/>
          <w:sz w:val="20"/>
          <w:szCs w:val="20"/>
        </w:rPr>
      </w:pPr>
      <w:r w:rsidRPr="005C1C6D">
        <w:rPr>
          <w:b/>
          <w:bCs/>
          <w:sz w:val="20"/>
          <w:szCs w:val="20"/>
        </w:rPr>
        <w:t>Õpilase õigused ja kohustused</w:t>
      </w:r>
    </w:p>
    <w:p w:rsidR="00C72547" w:rsidRPr="005C1C6D" w:rsidRDefault="000F37A9" w:rsidP="004B0DC9">
      <w:pPr>
        <w:pStyle w:val="Default"/>
        <w:numPr>
          <w:ilvl w:val="2"/>
          <w:numId w:val="2"/>
        </w:numPr>
        <w:ind w:left="1134" w:right="685" w:hanging="567"/>
        <w:jc w:val="both"/>
        <w:rPr>
          <w:sz w:val="20"/>
          <w:szCs w:val="20"/>
        </w:rPr>
      </w:pPr>
      <w:r w:rsidRPr="005C1C6D">
        <w:rPr>
          <w:sz w:val="20"/>
          <w:szCs w:val="20"/>
        </w:rPr>
        <w:t xml:space="preserve">Õpilasel on kõik seaduse, Spordikooli põhikirja, kodukorra ja teiste dokumentidega antud õigused. </w:t>
      </w:r>
    </w:p>
    <w:p w:rsidR="00C72547" w:rsidRPr="005C1C6D" w:rsidRDefault="000F37A9" w:rsidP="004B0DC9">
      <w:pPr>
        <w:pStyle w:val="Default"/>
        <w:numPr>
          <w:ilvl w:val="2"/>
          <w:numId w:val="2"/>
        </w:numPr>
        <w:ind w:left="1134" w:right="685" w:hanging="567"/>
        <w:jc w:val="both"/>
        <w:rPr>
          <w:sz w:val="20"/>
          <w:szCs w:val="20"/>
        </w:rPr>
      </w:pPr>
      <w:r w:rsidRPr="005C1C6D">
        <w:rPr>
          <w:sz w:val="20"/>
          <w:szCs w:val="20"/>
        </w:rPr>
        <w:t xml:space="preserve">Õpilane peab täitma seaduse, Spordikooli põhikirja, kodukorra ja teiste dokumentidega õpilasele pandud kohustusi. </w:t>
      </w:r>
    </w:p>
    <w:p w:rsidR="000F37A9" w:rsidRPr="00E02A1D" w:rsidRDefault="000F37A9" w:rsidP="00E02A1D">
      <w:pPr>
        <w:pStyle w:val="Default"/>
        <w:numPr>
          <w:ilvl w:val="2"/>
          <w:numId w:val="2"/>
        </w:numPr>
        <w:ind w:left="1134" w:right="685" w:hanging="567"/>
        <w:jc w:val="both"/>
        <w:rPr>
          <w:sz w:val="20"/>
          <w:szCs w:val="20"/>
        </w:rPr>
      </w:pPr>
      <w:r w:rsidRPr="005C1C6D">
        <w:rPr>
          <w:sz w:val="20"/>
          <w:szCs w:val="20"/>
        </w:rPr>
        <w:t>Õpilane on Iluuisutamiseklubi Juna sportlane</w:t>
      </w:r>
      <w:r w:rsidR="00217846">
        <w:rPr>
          <w:sz w:val="20"/>
          <w:szCs w:val="20"/>
          <w:lang w:val="ru-RU"/>
        </w:rPr>
        <w:t xml:space="preserve"> </w:t>
      </w:r>
      <w:r w:rsidRPr="005C1C6D">
        <w:rPr>
          <w:sz w:val="20"/>
          <w:szCs w:val="20"/>
        </w:rPr>
        <w:t>ja kohustub esindama võistlustel Klubi.</w:t>
      </w:r>
    </w:p>
    <w:p w:rsidR="000F37A9" w:rsidRPr="005C1C6D" w:rsidRDefault="000F37A9" w:rsidP="004B0DC9">
      <w:pPr>
        <w:pStyle w:val="Default"/>
        <w:numPr>
          <w:ilvl w:val="1"/>
          <w:numId w:val="2"/>
        </w:numPr>
        <w:ind w:left="1134" w:right="685" w:hanging="567"/>
        <w:jc w:val="both"/>
        <w:rPr>
          <w:b/>
          <w:bCs/>
          <w:sz w:val="20"/>
          <w:szCs w:val="20"/>
        </w:rPr>
      </w:pPr>
      <w:r w:rsidRPr="005C1C6D">
        <w:rPr>
          <w:b/>
          <w:bCs/>
          <w:sz w:val="20"/>
          <w:szCs w:val="20"/>
        </w:rPr>
        <w:t xml:space="preserve">Õpilase </w:t>
      </w:r>
      <w:r w:rsidR="00217846">
        <w:rPr>
          <w:b/>
          <w:bCs/>
          <w:sz w:val="20"/>
          <w:szCs w:val="20"/>
        </w:rPr>
        <w:t>E</w:t>
      </w:r>
      <w:r w:rsidRPr="005C1C6D">
        <w:rPr>
          <w:b/>
          <w:bCs/>
          <w:sz w:val="20"/>
          <w:szCs w:val="20"/>
        </w:rPr>
        <w:t xml:space="preserve">sindaja õigused ja kohustused </w:t>
      </w:r>
    </w:p>
    <w:p w:rsidR="00C72547" w:rsidRPr="005C1C6D" w:rsidRDefault="000F37A9" w:rsidP="004B0DC9">
      <w:pPr>
        <w:pStyle w:val="Default"/>
        <w:numPr>
          <w:ilvl w:val="2"/>
          <w:numId w:val="2"/>
        </w:numPr>
        <w:ind w:left="1134" w:right="685" w:hanging="567"/>
        <w:jc w:val="both"/>
        <w:rPr>
          <w:sz w:val="20"/>
          <w:szCs w:val="20"/>
        </w:rPr>
      </w:pPr>
      <w:r w:rsidRPr="005C1C6D">
        <w:rPr>
          <w:sz w:val="20"/>
          <w:szCs w:val="20"/>
        </w:rPr>
        <w:t xml:space="preserve">Õpilase </w:t>
      </w:r>
      <w:r w:rsidR="00217846">
        <w:rPr>
          <w:sz w:val="20"/>
          <w:szCs w:val="20"/>
        </w:rPr>
        <w:t>E</w:t>
      </w:r>
      <w:r w:rsidRPr="005C1C6D">
        <w:rPr>
          <w:sz w:val="20"/>
          <w:szCs w:val="20"/>
        </w:rPr>
        <w:t xml:space="preserve">sindaja on kohustatud tasuma </w:t>
      </w:r>
      <w:r w:rsidR="005C1C6D" w:rsidRPr="005C1C6D">
        <w:rPr>
          <w:sz w:val="20"/>
          <w:szCs w:val="20"/>
        </w:rPr>
        <w:t>Õppelepingu</w:t>
      </w:r>
      <w:r w:rsidRPr="005C1C6D">
        <w:rPr>
          <w:sz w:val="20"/>
          <w:szCs w:val="20"/>
        </w:rPr>
        <w:t>s ettenähtud korras õppemaksu.</w:t>
      </w:r>
    </w:p>
    <w:p w:rsidR="00C72547" w:rsidRPr="005C1C6D" w:rsidRDefault="000F37A9" w:rsidP="004B0DC9">
      <w:pPr>
        <w:pStyle w:val="Default"/>
        <w:numPr>
          <w:ilvl w:val="2"/>
          <w:numId w:val="2"/>
        </w:numPr>
        <w:ind w:left="1134" w:right="685" w:hanging="567"/>
        <w:jc w:val="both"/>
        <w:rPr>
          <w:sz w:val="20"/>
          <w:szCs w:val="20"/>
        </w:rPr>
      </w:pPr>
      <w:r w:rsidRPr="005C1C6D">
        <w:rPr>
          <w:sz w:val="20"/>
          <w:szCs w:val="20"/>
        </w:rPr>
        <w:t xml:space="preserve">Õpilase </w:t>
      </w:r>
      <w:r w:rsidR="00217846">
        <w:rPr>
          <w:sz w:val="20"/>
          <w:szCs w:val="20"/>
        </w:rPr>
        <w:t>E</w:t>
      </w:r>
      <w:r w:rsidRPr="005C1C6D">
        <w:rPr>
          <w:sz w:val="20"/>
          <w:szCs w:val="20"/>
        </w:rPr>
        <w:t xml:space="preserve">sindaja on kohustatud koheselt teatama kirjalikult kõigist muudatustest enda ja Õpilase isikuandmetes, mis </w:t>
      </w:r>
      <w:r w:rsidR="004B0DC9">
        <w:rPr>
          <w:sz w:val="20"/>
          <w:szCs w:val="20"/>
        </w:rPr>
        <w:br/>
      </w:r>
      <w:r w:rsidRPr="005C1C6D">
        <w:rPr>
          <w:sz w:val="20"/>
          <w:szCs w:val="20"/>
        </w:rPr>
        <w:t>on toodud Õppelepingu p.-des 1.2. ja 1.3.</w:t>
      </w:r>
    </w:p>
    <w:p w:rsidR="00E02A1D" w:rsidRDefault="000F37A9" w:rsidP="004B0DC9">
      <w:pPr>
        <w:pStyle w:val="Default"/>
        <w:numPr>
          <w:ilvl w:val="2"/>
          <w:numId w:val="2"/>
        </w:numPr>
        <w:ind w:left="1134" w:right="685" w:hanging="567"/>
        <w:jc w:val="both"/>
        <w:rPr>
          <w:sz w:val="20"/>
          <w:szCs w:val="20"/>
        </w:rPr>
      </w:pPr>
      <w:r w:rsidRPr="005C1C6D">
        <w:rPr>
          <w:sz w:val="20"/>
          <w:szCs w:val="20"/>
        </w:rPr>
        <w:t xml:space="preserve">Õpilase võib Spordikoolist välja arvata Õpilase </w:t>
      </w:r>
      <w:r w:rsidR="00217846">
        <w:rPr>
          <w:sz w:val="20"/>
          <w:szCs w:val="20"/>
        </w:rPr>
        <w:t>E</w:t>
      </w:r>
      <w:r w:rsidRPr="005C1C6D">
        <w:rPr>
          <w:sz w:val="20"/>
          <w:szCs w:val="20"/>
        </w:rPr>
        <w:t>sindaja soovil. Sellekohase kirjaliku avalduse e</w:t>
      </w:r>
      <w:r w:rsidR="00217846">
        <w:rPr>
          <w:sz w:val="20"/>
          <w:szCs w:val="20"/>
        </w:rPr>
        <w:t>sitab Õpilase E</w:t>
      </w:r>
      <w:r w:rsidRPr="005C1C6D">
        <w:rPr>
          <w:sz w:val="20"/>
          <w:szCs w:val="20"/>
        </w:rPr>
        <w:t xml:space="preserve">sindaja </w:t>
      </w:r>
      <w:r w:rsidR="00217846">
        <w:rPr>
          <w:sz w:val="20"/>
          <w:szCs w:val="20"/>
          <w:lang w:val="ru-RU"/>
        </w:rPr>
        <w:t xml:space="preserve">30 </w:t>
      </w:r>
      <w:r w:rsidR="00217846">
        <w:rPr>
          <w:sz w:val="20"/>
          <w:szCs w:val="20"/>
          <w:lang w:val="et-EE"/>
        </w:rPr>
        <w:t>päevase</w:t>
      </w:r>
      <w:r w:rsidRPr="005C1C6D">
        <w:rPr>
          <w:sz w:val="20"/>
          <w:szCs w:val="20"/>
        </w:rPr>
        <w:t xml:space="preserve"> etteteatamise tähtajaga.</w:t>
      </w:r>
    </w:p>
    <w:p w:rsidR="000F37A9" w:rsidRPr="005C1C6D" w:rsidRDefault="00217846" w:rsidP="004B0DC9">
      <w:pPr>
        <w:pStyle w:val="Default"/>
        <w:numPr>
          <w:ilvl w:val="2"/>
          <w:numId w:val="2"/>
        </w:numPr>
        <w:ind w:left="1134" w:right="685" w:hanging="567"/>
        <w:jc w:val="both"/>
        <w:rPr>
          <w:sz w:val="20"/>
          <w:szCs w:val="20"/>
        </w:rPr>
      </w:pPr>
      <w:r>
        <w:rPr>
          <w:sz w:val="20"/>
          <w:szCs w:val="20"/>
        </w:rPr>
        <w:t>Õpilase E</w:t>
      </w:r>
      <w:r w:rsidR="000F37A9" w:rsidRPr="005C1C6D">
        <w:rPr>
          <w:sz w:val="20"/>
          <w:szCs w:val="20"/>
        </w:rPr>
        <w:t>sindajal on õigus saada infot Õpilase</w:t>
      </w:r>
      <w:r>
        <w:rPr>
          <w:sz w:val="20"/>
          <w:szCs w:val="20"/>
        </w:rPr>
        <w:t xml:space="preserve"> </w:t>
      </w:r>
      <w:r w:rsidR="000F37A9" w:rsidRPr="005C1C6D">
        <w:rPr>
          <w:sz w:val="20"/>
          <w:szCs w:val="20"/>
        </w:rPr>
        <w:t xml:space="preserve">treening- ja võistlustegevuse kohta. </w:t>
      </w:r>
    </w:p>
    <w:p w:rsidR="00C72547" w:rsidRPr="005C1C6D" w:rsidRDefault="000F37A9" w:rsidP="004B0DC9">
      <w:pPr>
        <w:pStyle w:val="Default"/>
        <w:numPr>
          <w:ilvl w:val="1"/>
          <w:numId w:val="2"/>
        </w:numPr>
        <w:ind w:left="1134" w:right="685" w:hanging="567"/>
        <w:jc w:val="both"/>
        <w:rPr>
          <w:b/>
          <w:bCs/>
          <w:sz w:val="20"/>
          <w:szCs w:val="20"/>
        </w:rPr>
      </w:pPr>
      <w:r w:rsidRPr="005C1C6D">
        <w:rPr>
          <w:b/>
          <w:bCs/>
          <w:sz w:val="20"/>
          <w:szCs w:val="20"/>
        </w:rPr>
        <w:lastRenderedPageBreak/>
        <w:t xml:space="preserve">Spordikooli õigused ja kohustused </w:t>
      </w:r>
    </w:p>
    <w:p w:rsidR="00C72547" w:rsidRPr="005C1C6D" w:rsidRDefault="000F37A9" w:rsidP="004B0DC9">
      <w:pPr>
        <w:pStyle w:val="Default"/>
        <w:numPr>
          <w:ilvl w:val="2"/>
          <w:numId w:val="2"/>
        </w:numPr>
        <w:ind w:left="1134" w:right="685" w:hanging="567"/>
        <w:jc w:val="both"/>
        <w:rPr>
          <w:sz w:val="20"/>
          <w:szCs w:val="20"/>
        </w:rPr>
      </w:pPr>
      <w:r w:rsidRPr="005C1C6D">
        <w:rPr>
          <w:sz w:val="20"/>
          <w:szCs w:val="20"/>
        </w:rPr>
        <w:t>Spordikool kohustub organiseerima ja läbi viima õppetööd vastavalt EHIS-s (Eesti Hariduse Infosüsteemis) registreeritud õppekavale</w:t>
      </w:r>
      <w:r w:rsidR="00C72547" w:rsidRPr="005C1C6D">
        <w:rPr>
          <w:sz w:val="20"/>
          <w:szCs w:val="20"/>
        </w:rPr>
        <w:t>.</w:t>
      </w:r>
    </w:p>
    <w:p w:rsidR="00C72547" w:rsidRPr="005C1C6D" w:rsidRDefault="000F37A9" w:rsidP="004B0DC9">
      <w:pPr>
        <w:pStyle w:val="Default"/>
        <w:numPr>
          <w:ilvl w:val="2"/>
          <w:numId w:val="2"/>
        </w:numPr>
        <w:ind w:left="1134" w:right="685" w:hanging="567"/>
        <w:jc w:val="both"/>
        <w:rPr>
          <w:sz w:val="20"/>
          <w:szCs w:val="20"/>
        </w:rPr>
      </w:pPr>
      <w:r w:rsidRPr="005C1C6D">
        <w:rPr>
          <w:sz w:val="20"/>
          <w:szCs w:val="20"/>
        </w:rPr>
        <w:t xml:space="preserve">Spordikoolil on õigus Õpilane Spordikoolist välja arvata, kui Spordikooli </w:t>
      </w:r>
      <w:r w:rsidR="00217846">
        <w:rPr>
          <w:sz w:val="20"/>
          <w:szCs w:val="20"/>
        </w:rPr>
        <w:t>Õ</w:t>
      </w:r>
      <w:r w:rsidRPr="005C1C6D">
        <w:rPr>
          <w:sz w:val="20"/>
          <w:szCs w:val="20"/>
        </w:rPr>
        <w:t>pilane</w:t>
      </w:r>
      <w:r w:rsidR="00217846">
        <w:rPr>
          <w:sz w:val="20"/>
          <w:szCs w:val="20"/>
        </w:rPr>
        <w:t xml:space="preserve"> või tema esindaja </w:t>
      </w:r>
      <w:r w:rsidRPr="005C1C6D">
        <w:rPr>
          <w:sz w:val="20"/>
          <w:szCs w:val="20"/>
        </w:rPr>
        <w:t>rikub süstemaatiliselt Spordikooli põhikirja,</w:t>
      </w:r>
      <w:r w:rsidR="00217846">
        <w:rPr>
          <w:sz w:val="20"/>
          <w:szCs w:val="20"/>
        </w:rPr>
        <w:t xml:space="preserve"> kahjustab oma käitumisega Spordikooli mainet, rikub</w:t>
      </w:r>
      <w:r w:rsidRPr="005C1C6D">
        <w:rPr>
          <w:sz w:val="20"/>
          <w:szCs w:val="20"/>
        </w:rPr>
        <w:t xml:space="preserve"> kodukorda, puudub põhjuseta õppetreeningtööst pikema aja vältel või kui õpilase k</w:t>
      </w:r>
      <w:r w:rsidR="00217846">
        <w:rPr>
          <w:sz w:val="20"/>
          <w:szCs w:val="20"/>
        </w:rPr>
        <w:t>ah</w:t>
      </w:r>
      <w:r w:rsidRPr="005C1C6D">
        <w:rPr>
          <w:sz w:val="20"/>
          <w:szCs w:val="20"/>
        </w:rPr>
        <w:t>e järjestikuse kuu õppemaks on tasumata.</w:t>
      </w:r>
    </w:p>
    <w:p w:rsidR="000F37A9" w:rsidRPr="005C1C6D" w:rsidRDefault="000F37A9" w:rsidP="004B0DC9">
      <w:pPr>
        <w:pStyle w:val="Default"/>
        <w:numPr>
          <w:ilvl w:val="2"/>
          <w:numId w:val="2"/>
        </w:numPr>
        <w:ind w:left="1134" w:right="685" w:hanging="567"/>
        <w:jc w:val="both"/>
        <w:rPr>
          <w:sz w:val="20"/>
          <w:szCs w:val="20"/>
        </w:rPr>
      </w:pPr>
      <w:r w:rsidRPr="005C1C6D">
        <w:rPr>
          <w:sz w:val="20"/>
          <w:szCs w:val="20"/>
        </w:rPr>
        <w:t xml:space="preserve">Spordikooli poolt sportlasele eraldatud </w:t>
      </w:r>
      <w:r w:rsidR="00B50C57">
        <w:rPr>
          <w:sz w:val="20"/>
          <w:szCs w:val="20"/>
        </w:rPr>
        <w:t xml:space="preserve"> rahalised </w:t>
      </w:r>
      <w:r w:rsidRPr="005C1C6D">
        <w:rPr>
          <w:sz w:val="20"/>
          <w:szCs w:val="20"/>
        </w:rPr>
        <w:t>toetused</w:t>
      </w:r>
      <w:r w:rsidR="00B50C57">
        <w:rPr>
          <w:sz w:val="20"/>
          <w:szCs w:val="20"/>
        </w:rPr>
        <w:t xml:space="preserve">, kinkekaardid ja stipendiumid </w:t>
      </w:r>
      <w:r w:rsidRPr="005C1C6D">
        <w:rPr>
          <w:sz w:val="20"/>
          <w:szCs w:val="20"/>
        </w:rPr>
        <w:t>kuuluvad tagastamisele täies mahus juhul, kui sportlane vahetab kooli/klubi või lõpetab suhe klubiga/kooliga jooksval või tuleval hooajal.</w:t>
      </w:r>
      <w:r w:rsidR="00B50C57">
        <w:rPr>
          <w:sz w:val="20"/>
          <w:szCs w:val="20"/>
        </w:rPr>
        <w:t xml:space="preserve"> </w:t>
      </w:r>
    </w:p>
    <w:p w:rsidR="000F37A9" w:rsidRPr="005C1C6D" w:rsidRDefault="000F37A9" w:rsidP="004B0DC9">
      <w:pPr>
        <w:pStyle w:val="Default"/>
        <w:numPr>
          <w:ilvl w:val="0"/>
          <w:numId w:val="2"/>
        </w:numPr>
        <w:ind w:left="1134" w:right="685" w:hanging="567"/>
        <w:jc w:val="both"/>
        <w:rPr>
          <w:b/>
          <w:bCs/>
          <w:sz w:val="20"/>
          <w:szCs w:val="20"/>
        </w:rPr>
      </w:pPr>
      <w:r w:rsidRPr="005C1C6D">
        <w:rPr>
          <w:b/>
          <w:bCs/>
          <w:sz w:val="20"/>
          <w:szCs w:val="20"/>
        </w:rPr>
        <w:t>MUUD TINGIMUSED</w:t>
      </w:r>
    </w:p>
    <w:p w:rsidR="00C72547" w:rsidRPr="005C1C6D" w:rsidRDefault="00C72547" w:rsidP="004B0DC9">
      <w:pPr>
        <w:pStyle w:val="Default"/>
        <w:ind w:left="1134" w:right="685" w:hanging="567"/>
        <w:jc w:val="both"/>
        <w:rPr>
          <w:b/>
          <w:bCs/>
          <w:sz w:val="20"/>
          <w:szCs w:val="20"/>
        </w:rPr>
      </w:pPr>
    </w:p>
    <w:p w:rsidR="000F37A9" w:rsidRPr="005C1C6D" w:rsidRDefault="000F37A9" w:rsidP="004B0DC9">
      <w:pPr>
        <w:pStyle w:val="Default"/>
        <w:numPr>
          <w:ilvl w:val="1"/>
          <w:numId w:val="2"/>
        </w:numPr>
        <w:spacing w:after="1"/>
        <w:ind w:left="1134" w:right="685" w:hanging="567"/>
        <w:jc w:val="both"/>
        <w:rPr>
          <w:sz w:val="20"/>
          <w:szCs w:val="20"/>
        </w:rPr>
      </w:pPr>
      <w:r w:rsidRPr="005C1C6D">
        <w:rPr>
          <w:sz w:val="20"/>
          <w:szCs w:val="20"/>
        </w:rPr>
        <w:t>Spordikooli põhikirja, kodukorda ja teisi dokumente,</w:t>
      </w:r>
      <w:r w:rsidR="005C1C6D" w:rsidRPr="005C1C6D">
        <w:rPr>
          <w:sz w:val="20"/>
          <w:szCs w:val="20"/>
        </w:rPr>
        <w:t xml:space="preserve"> </w:t>
      </w:r>
      <w:r w:rsidRPr="005C1C6D">
        <w:rPr>
          <w:sz w:val="20"/>
          <w:szCs w:val="20"/>
        </w:rPr>
        <w:t>millised panevad Pooltele kohustusi või annavad neile õigusi,</w:t>
      </w:r>
      <w:r w:rsidR="005C1C6D" w:rsidRPr="005C1C6D">
        <w:rPr>
          <w:sz w:val="20"/>
          <w:szCs w:val="20"/>
        </w:rPr>
        <w:t xml:space="preserve"> </w:t>
      </w:r>
      <w:r w:rsidRPr="005C1C6D">
        <w:rPr>
          <w:sz w:val="20"/>
          <w:szCs w:val="20"/>
        </w:rPr>
        <w:t>käsitletakse Lepingu tingimustena.</w:t>
      </w:r>
    </w:p>
    <w:p w:rsidR="000F37A9" w:rsidRPr="005C1C6D" w:rsidRDefault="000F37A9" w:rsidP="004B0DC9">
      <w:pPr>
        <w:pStyle w:val="Default"/>
        <w:numPr>
          <w:ilvl w:val="1"/>
          <w:numId w:val="2"/>
        </w:numPr>
        <w:spacing w:after="1"/>
        <w:ind w:left="1134" w:right="685" w:hanging="567"/>
        <w:jc w:val="both"/>
        <w:rPr>
          <w:sz w:val="20"/>
          <w:szCs w:val="20"/>
        </w:rPr>
      </w:pPr>
      <w:r w:rsidRPr="005C1C6D">
        <w:rPr>
          <w:sz w:val="20"/>
          <w:szCs w:val="20"/>
        </w:rPr>
        <w:t>Punktis 4.1. nimetatud dokumendid on avalikustatud Spordikooli koduleheküljel (www.juna.ee).</w:t>
      </w:r>
    </w:p>
    <w:p w:rsidR="000F37A9" w:rsidRPr="005C1C6D" w:rsidRDefault="000F37A9" w:rsidP="004B0DC9">
      <w:pPr>
        <w:pStyle w:val="Default"/>
        <w:numPr>
          <w:ilvl w:val="1"/>
          <w:numId w:val="2"/>
        </w:numPr>
        <w:spacing w:after="1"/>
        <w:ind w:left="1134" w:right="685" w:hanging="567"/>
        <w:jc w:val="both"/>
        <w:rPr>
          <w:sz w:val="20"/>
          <w:szCs w:val="20"/>
        </w:rPr>
      </w:pPr>
      <w:r w:rsidRPr="005C1C6D">
        <w:rPr>
          <w:sz w:val="20"/>
          <w:szCs w:val="20"/>
        </w:rPr>
        <w:t>Punktis 4.1. nimetatud dokumentide muudatused</w:t>
      </w:r>
      <w:r w:rsidR="005C1C6D" w:rsidRPr="005C1C6D">
        <w:rPr>
          <w:sz w:val="20"/>
          <w:szCs w:val="20"/>
        </w:rPr>
        <w:t xml:space="preserve"> </w:t>
      </w:r>
      <w:r w:rsidRPr="005C1C6D">
        <w:rPr>
          <w:sz w:val="20"/>
          <w:szCs w:val="20"/>
        </w:rPr>
        <w:t>avalikustatakse hiljemalt ühe nädala jooksul alates muudatuste</w:t>
      </w:r>
      <w:r w:rsidR="005C1C6D" w:rsidRPr="005C1C6D">
        <w:rPr>
          <w:sz w:val="20"/>
          <w:szCs w:val="20"/>
        </w:rPr>
        <w:t xml:space="preserve"> </w:t>
      </w:r>
      <w:r w:rsidRPr="005C1C6D">
        <w:rPr>
          <w:sz w:val="20"/>
          <w:szCs w:val="20"/>
        </w:rPr>
        <w:t>tegemisest.</w:t>
      </w:r>
    </w:p>
    <w:p w:rsidR="000F37A9" w:rsidRPr="005C1C6D" w:rsidRDefault="000F37A9" w:rsidP="004B0DC9">
      <w:pPr>
        <w:pStyle w:val="Default"/>
        <w:numPr>
          <w:ilvl w:val="1"/>
          <w:numId w:val="2"/>
        </w:numPr>
        <w:spacing w:after="1"/>
        <w:ind w:left="1134" w:right="685" w:hanging="567"/>
        <w:jc w:val="both"/>
        <w:rPr>
          <w:sz w:val="20"/>
          <w:szCs w:val="20"/>
        </w:rPr>
      </w:pPr>
      <w:r w:rsidRPr="005C1C6D">
        <w:rPr>
          <w:sz w:val="20"/>
          <w:szCs w:val="20"/>
        </w:rPr>
        <w:t>Vastuolu korral Lepingu tingimuste ja punktis 4.1.dokumentides sätestatud tingimuste vahel kuuluvad</w:t>
      </w:r>
      <w:r w:rsidR="005C1C6D" w:rsidRPr="005C1C6D">
        <w:rPr>
          <w:sz w:val="20"/>
          <w:szCs w:val="20"/>
        </w:rPr>
        <w:t xml:space="preserve"> </w:t>
      </w:r>
      <w:r w:rsidRPr="005C1C6D">
        <w:rPr>
          <w:sz w:val="20"/>
          <w:szCs w:val="20"/>
        </w:rPr>
        <w:t>kohandamisele Lepingu sätted.</w:t>
      </w:r>
    </w:p>
    <w:p w:rsidR="000F37A9" w:rsidRPr="005C1C6D" w:rsidRDefault="000F37A9" w:rsidP="004B0DC9">
      <w:pPr>
        <w:pStyle w:val="Default"/>
        <w:numPr>
          <w:ilvl w:val="1"/>
          <w:numId w:val="2"/>
        </w:numPr>
        <w:spacing w:after="1"/>
        <w:ind w:left="1134" w:right="685" w:hanging="567"/>
        <w:jc w:val="both"/>
        <w:rPr>
          <w:sz w:val="20"/>
          <w:szCs w:val="20"/>
        </w:rPr>
      </w:pPr>
      <w:r w:rsidRPr="005C1C6D">
        <w:rPr>
          <w:sz w:val="20"/>
          <w:szCs w:val="20"/>
        </w:rPr>
        <w:t>Lepingu muutmiseks on vajalik Poolte kirjalik kokkulepe.</w:t>
      </w:r>
    </w:p>
    <w:p w:rsidR="000F37A9" w:rsidRPr="005C1C6D" w:rsidRDefault="000F37A9" w:rsidP="004B0DC9">
      <w:pPr>
        <w:pStyle w:val="Default"/>
        <w:numPr>
          <w:ilvl w:val="1"/>
          <w:numId w:val="2"/>
        </w:numPr>
        <w:ind w:left="1134" w:right="685" w:hanging="567"/>
        <w:jc w:val="both"/>
        <w:rPr>
          <w:sz w:val="20"/>
          <w:szCs w:val="20"/>
        </w:rPr>
      </w:pPr>
      <w:r w:rsidRPr="005C1C6D">
        <w:rPr>
          <w:sz w:val="20"/>
          <w:szCs w:val="20"/>
        </w:rPr>
        <w:t>Poolte vahelised vaidlused lahendatakse läbirääkimiste teel.</w:t>
      </w:r>
      <w:r w:rsidR="005C1C6D" w:rsidRPr="005C1C6D">
        <w:rPr>
          <w:sz w:val="20"/>
          <w:szCs w:val="20"/>
        </w:rPr>
        <w:t xml:space="preserve"> </w:t>
      </w:r>
      <w:r w:rsidRPr="005C1C6D">
        <w:rPr>
          <w:sz w:val="20"/>
          <w:szCs w:val="20"/>
        </w:rPr>
        <w:t>Konsensuse mitte-saavutamisel lahendatakse erimeelsused</w:t>
      </w:r>
      <w:r w:rsidR="005C1C6D" w:rsidRPr="005C1C6D">
        <w:rPr>
          <w:sz w:val="20"/>
          <w:szCs w:val="20"/>
        </w:rPr>
        <w:t xml:space="preserve"> </w:t>
      </w:r>
      <w:r w:rsidRPr="005C1C6D">
        <w:rPr>
          <w:sz w:val="20"/>
          <w:szCs w:val="20"/>
        </w:rPr>
        <w:t>vastavalt Eesti Vabariigis kehtivale seadusandlusele.</w:t>
      </w:r>
    </w:p>
    <w:p w:rsidR="000F37A9" w:rsidRPr="005C1C6D" w:rsidRDefault="000F37A9" w:rsidP="004B0DC9">
      <w:pPr>
        <w:pStyle w:val="Default"/>
        <w:ind w:left="1134" w:right="685" w:hanging="567"/>
        <w:jc w:val="both"/>
        <w:rPr>
          <w:sz w:val="20"/>
          <w:szCs w:val="20"/>
        </w:rPr>
      </w:pPr>
    </w:p>
    <w:p w:rsidR="000F37A9" w:rsidRPr="005C1C6D" w:rsidRDefault="000F37A9" w:rsidP="004B0DC9">
      <w:pPr>
        <w:pStyle w:val="Default"/>
        <w:numPr>
          <w:ilvl w:val="0"/>
          <w:numId w:val="2"/>
        </w:numPr>
        <w:ind w:left="1134" w:right="685" w:hanging="567"/>
        <w:rPr>
          <w:sz w:val="20"/>
          <w:szCs w:val="20"/>
        </w:rPr>
      </w:pPr>
      <w:r w:rsidRPr="005C1C6D">
        <w:rPr>
          <w:b/>
          <w:bCs/>
          <w:sz w:val="20"/>
          <w:szCs w:val="20"/>
        </w:rPr>
        <w:t>LEPINGU KEHTIVUS</w:t>
      </w:r>
      <w:r w:rsidR="005C1C6D">
        <w:rPr>
          <w:b/>
          <w:bCs/>
          <w:sz w:val="20"/>
          <w:szCs w:val="20"/>
        </w:rPr>
        <w:br/>
      </w:r>
    </w:p>
    <w:p w:rsidR="000F37A9" w:rsidRPr="005C1C6D" w:rsidRDefault="000F37A9" w:rsidP="004B0DC9">
      <w:pPr>
        <w:pStyle w:val="Default"/>
        <w:numPr>
          <w:ilvl w:val="1"/>
          <w:numId w:val="2"/>
        </w:numPr>
        <w:spacing w:after="19"/>
        <w:ind w:left="1134" w:right="685" w:hanging="567"/>
        <w:jc w:val="both"/>
        <w:rPr>
          <w:sz w:val="20"/>
          <w:szCs w:val="20"/>
        </w:rPr>
      </w:pPr>
      <w:r w:rsidRPr="005C1C6D">
        <w:rPr>
          <w:sz w:val="20"/>
          <w:szCs w:val="20"/>
        </w:rPr>
        <w:t>Leping jõustub selle Poolte poolt allakirjutamise hetkest.</w:t>
      </w:r>
    </w:p>
    <w:p w:rsidR="000F37A9" w:rsidRPr="005C1C6D" w:rsidRDefault="000F37A9" w:rsidP="004B0DC9">
      <w:pPr>
        <w:pStyle w:val="Default"/>
        <w:numPr>
          <w:ilvl w:val="1"/>
          <w:numId w:val="2"/>
        </w:numPr>
        <w:ind w:left="1134" w:right="685" w:hanging="567"/>
        <w:jc w:val="both"/>
        <w:rPr>
          <w:sz w:val="20"/>
          <w:szCs w:val="20"/>
        </w:rPr>
      </w:pPr>
      <w:r w:rsidRPr="005C1C6D">
        <w:rPr>
          <w:sz w:val="20"/>
          <w:szCs w:val="20"/>
        </w:rPr>
        <w:t>Leping lõppeb:</w:t>
      </w:r>
    </w:p>
    <w:p w:rsidR="000F37A9" w:rsidRPr="005C1C6D" w:rsidRDefault="000F37A9" w:rsidP="004B0DC9">
      <w:pPr>
        <w:pStyle w:val="Default"/>
        <w:numPr>
          <w:ilvl w:val="2"/>
          <w:numId w:val="2"/>
        </w:numPr>
        <w:spacing w:after="19"/>
        <w:ind w:left="1134" w:right="685" w:hanging="567"/>
        <w:jc w:val="both"/>
        <w:rPr>
          <w:sz w:val="20"/>
          <w:szCs w:val="20"/>
        </w:rPr>
      </w:pPr>
      <w:r w:rsidRPr="005C1C6D">
        <w:rPr>
          <w:sz w:val="20"/>
          <w:szCs w:val="20"/>
        </w:rPr>
        <w:t xml:space="preserve">Õpilase välja arvamisega Spordikoolist vastavalt käesoleva Lepingu punktile 3.3.2. </w:t>
      </w:r>
    </w:p>
    <w:p w:rsidR="000F37A9" w:rsidRPr="005C1C6D" w:rsidRDefault="000F37A9" w:rsidP="004B0DC9">
      <w:pPr>
        <w:pStyle w:val="Default"/>
        <w:numPr>
          <w:ilvl w:val="2"/>
          <w:numId w:val="2"/>
        </w:numPr>
        <w:spacing w:after="19"/>
        <w:ind w:left="1134" w:right="685" w:hanging="567"/>
        <w:jc w:val="both"/>
        <w:rPr>
          <w:sz w:val="20"/>
          <w:szCs w:val="20"/>
        </w:rPr>
      </w:pPr>
      <w:r w:rsidRPr="005C1C6D">
        <w:rPr>
          <w:sz w:val="20"/>
          <w:szCs w:val="20"/>
        </w:rPr>
        <w:t xml:space="preserve">Õpilase välja arvamisega Spordikoolist vastavalt käesoleva Lepingu punktile 3.2.3. </w:t>
      </w:r>
    </w:p>
    <w:p w:rsidR="000F37A9" w:rsidRPr="005C1C6D" w:rsidRDefault="000F37A9" w:rsidP="004B0DC9">
      <w:pPr>
        <w:pStyle w:val="Default"/>
        <w:numPr>
          <w:ilvl w:val="2"/>
          <w:numId w:val="2"/>
        </w:numPr>
        <w:spacing w:after="19"/>
        <w:ind w:left="1134" w:right="685" w:hanging="567"/>
        <w:jc w:val="both"/>
        <w:rPr>
          <w:sz w:val="20"/>
          <w:szCs w:val="20"/>
        </w:rPr>
      </w:pPr>
      <w:r w:rsidRPr="005C1C6D">
        <w:rPr>
          <w:sz w:val="20"/>
          <w:szCs w:val="20"/>
        </w:rPr>
        <w:t xml:space="preserve">Õpilase Spordikooli lõpetamisega vastavalt Spordikooli põhikirja punktile 4.4. </w:t>
      </w:r>
    </w:p>
    <w:p w:rsidR="000F37A9" w:rsidRPr="005C1C6D" w:rsidRDefault="000F37A9" w:rsidP="004B0DC9">
      <w:pPr>
        <w:pStyle w:val="Default"/>
        <w:numPr>
          <w:ilvl w:val="2"/>
          <w:numId w:val="2"/>
        </w:numPr>
        <w:ind w:left="1134" w:right="685" w:hanging="567"/>
        <w:jc w:val="both"/>
        <w:rPr>
          <w:sz w:val="20"/>
          <w:szCs w:val="20"/>
        </w:rPr>
      </w:pPr>
      <w:r w:rsidRPr="005C1C6D">
        <w:rPr>
          <w:sz w:val="20"/>
          <w:szCs w:val="20"/>
        </w:rPr>
        <w:t xml:space="preserve">Spordikooli tegevuse lõpetamisel seaduse ja punktis 4.1. nimetatud dokumentidega ette nähtud tingimustel. </w:t>
      </w:r>
    </w:p>
    <w:p w:rsidR="000F37A9" w:rsidRPr="005C1C6D" w:rsidRDefault="000F37A9" w:rsidP="004B0DC9">
      <w:pPr>
        <w:pStyle w:val="Default"/>
        <w:numPr>
          <w:ilvl w:val="1"/>
          <w:numId w:val="2"/>
        </w:numPr>
        <w:spacing w:after="19"/>
        <w:ind w:left="1134" w:right="685" w:hanging="567"/>
        <w:jc w:val="both"/>
        <w:rPr>
          <w:sz w:val="20"/>
          <w:szCs w:val="20"/>
        </w:rPr>
      </w:pPr>
      <w:r w:rsidRPr="005C1C6D">
        <w:rPr>
          <w:sz w:val="20"/>
          <w:szCs w:val="20"/>
        </w:rPr>
        <w:t xml:space="preserve">Lepingu lõppemine ei vabasta pooli Lepingu kehtimise ajal Lepingu alusel tekkinud kohustuste täitmisest. </w:t>
      </w:r>
    </w:p>
    <w:p w:rsidR="005C1C6D" w:rsidRPr="005C1C6D" w:rsidRDefault="000F37A9" w:rsidP="0041122E">
      <w:pPr>
        <w:pStyle w:val="Default"/>
        <w:numPr>
          <w:ilvl w:val="1"/>
          <w:numId w:val="2"/>
        </w:numPr>
        <w:ind w:left="1134" w:right="685" w:firstLine="426"/>
        <w:jc w:val="both"/>
        <w:rPr>
          <w:sz w:val="20"/>
          <w:szCs w:val="20"/>
        </w:rPr>
      </w:pPr>
      <w:r w:rsidRPr="0041122E">
        <w:rPr>
          <w:sz w:val="20"/>
          <w:szCs w:val="20"/>
        </w:rPr>
        <w:t xml:space="preserve">Leping on koostatud kahes võrdset juriidilist jõudu omavas eksemplaris, millest Spordikoolile ja Õpilase esindajale jääb üks eksemplar. </w:t>
      </w:r>
      <w:bookmarkStart w:id="0" w:name="_GoBack"/>
      <w:bookmarkEnd w:id="0"/>
    </w:p>
    <w:sectPr w:rsidR="005C1C6D" w:rsidRPr="005C1C6D" w:rsidSect="008D19D0">
      <w:pgSz w:w="11906" w:h="17338"/>
      <w:pgMar w:top="851" w:right="89" w:bottom="660" w:left="3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AA" w:rsidRDefault="008A25AA" w:rsidP="008D19D0">
      <w:r>
        <w:separator/>
      </w:r>
    </w:p>
  </w:endnote>
  <w:endnote w:type="continuationSeparator" w:id="0">
    <w:p w:rsidR="008A25AA" w:rsidRDefault="008A25AA" w:rsidP="008D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AA" w:rsidRDefault="008A25AA" w:rsidP="008D19D0">
      <w:r>
        <w:separator/>
      </w:r>
    </w:p>
  </w:footnote>
  <w:footnote w:type="continuationSeparator" w:id="0">
    <w:p w:rsidR="008A25AA" w:rsidRDefault="008A25AA" w:rsidP="008D1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603"/>
      </v:shape>
    </w:pict>
  </w:numPicBullet>
  <w:abstractNum w:abstractNumId="0">
    <w:nsid w:val="05304272"/>
    <w:multiLevelType w:val="multilevel"/>
    <w:tmpl w:val="D1F67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0007246"/>
    <w:multiLevelType w:val="hybridMultilevel"/>
    <w:tmpl w:val="2006F4C6"/>
    <w:lvl w:ilvl="0" w:tplc="71CAF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22921"/>
    <w:multiLevelType w:val="hybridMultilevel"/>
    <w:tmpl w:val="B28AE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878A6"/>
    <w:multiLevelType w:val="hybridMultilevel"/>
    <w:tmpl w:val="8D348314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725E41FD"/>
    <w:multiLevelType w:val="hybridMultilevel"/>
    <w:tmpl w:val="9296043E"/>
    <w:lvl w:ilvl="0" w:tplc="041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75075203"/>
    <w:multiLevelType w:val="multilevel"/>
    <w:tmpl w:val="4E46366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67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7BAD7EFF"/>
    <w:multiLevelType w:val="hybridMultilevel"/>
    <w:tmpl w:val="BD005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A9"/>
    <w:rsid w:val="00054D3C"/>
    <w:rsid w:val="000664A4"/>
    <w:rsid w:val="000F37A9"/>
    <w:rsid w:val="0010365F"/>
    <w:rsid w:val="00186CC1"/>
    <w:rsid w:val="001F160B"/>
    <w:rsid w:val="00217846"/>
    <w:rsid w:val="002333A0"/>
    <w:rsid w:val="002C3075"/>
    <w:rsid w:val="00355A98"/>
    <w:rsid w:val="003F4888"/>
    <w:rsid w:val="0041122E"/>
    <w:rsid w:val="0049392C"/>
    <w:rsid w:val="004B0DC9"/>
    <w:rsid w:val="004E62BE"/>
    <w:rsid w:val="00523150"/>
    <w:rsid w:val="00552A55"/>
    <w:rsid w:val="0055309B"/>
    <w:rsid w:val="005C1C6D"/>
    <w:rsid w:val="005E3A71"/>
    <w:rsid w:val="00610053"/>
    <w:rsid w:val="00665E15"/>
    <w:rsid w:val="0072754F"/>
    <w:rsid w:val="007B63D3"/>
    <w:rsid w:val="007D0E61"/>
    <w:rsid w:val="00844F58"/>
    <w:rsid w:val="00855FAA"/>
    <w:rsid w:val="008710BA"/>
    <w:rsid w:val="008A25AA"/>
    <w:rsid w:val="008D19D0"/>
    <w:rsid w:val="00920BED"/>
    <w:rsid w:val="00953E1C"/>
    <w:rsid w:val="00982331"/>
    <w:rsid w:val="009B14C3"/>
    <w:rsid w:val="00A33002"/>
    <w:rsid w:val="00AB2028"/>
    <w:rsid w:val="00B040F4"/>
    <w:rsid w:val="00B14C52"/>
    <w:rsid w:val="00B50C57"/>
    <w:rsid w:val="00B72C36"/>
    <w:rsid w:val="00BD268E"/>
    <w:rsid w:val="00C72547"/>
    <w:rsid w:val="00C771D4"/>
    <w:rsid w:val="00D63E7E"/>
    <w:rsid w:val="00D94408"/>
    <w:rsid w:val="00E02A1D"/>
    <w:rsid w:val="00E11A00"/>
    <w:rsid w:val="00E245EB"/>
    <w:rsid w:val="00E93939"/>
    <w:rsid w:val="00EE0A05"/>
    <w:rsid w:val="00F0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94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7A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table" w:styleId="a3">
    <w:name w:val="Table Grid"/>
    <w:basedOn w:val="a1"/>
    <w:uiPriority w:val="59"/>
    <w:rsid w:val="005C1C6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DC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19D0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19D0"/>
  </w:style>
  <w:style w:type="paragraph" w:styleId="a7">
    <w:name w:val="footer"/>
    <w:basedOn w:val="a"/>
    <w:link w:val="a8"/>
    <w:uiPriority w:val="99"/>
    <w:unhideWhenUsed/>
    <w:rsid w:val="008D19D0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1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7A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table" w:styleId="a3">
    <w:name w:val="Table Grid"/>
    <w:basedOn w:val="a1"/>
    <w:uiPriority w:val="59"/>
    <w:rsid w:val="005C1C6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DC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19D0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19D0"/>
  </w:style>
  <w:style w:type="paragraph" w:styleId="a7">
    <w:name w:val="footer"/>
    <w:basedOn w:val="a"/>
    <w:link w:val="a8"/>
    <w:uiPriority w:val="99"/>
    <w:unhideWhenUsed/>
    <w:rsid w:val="008D19D0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1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DE4AC-F078-409F-991D-54294862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Miana</cp:lastModifiedBy>
  <cp:revision>3</cp:revision>
  <cp:lastPrinted>2022-08-30T21:15:00Z</cp:lastPrinted>
  <dcterms:created xsi:type="dcterms:W3CDTF">2023-11-05T16:14:00Z</dcterms:created>
  <dcterms:modified xsi:type="dcterms:W3CDTF">2023-11-05T16:15:00Z</dcterms:modified>
</cp:coreProperties>
</file>